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80717" w14:textId="28B47483" w:rsidR="00751DC9" w:rsidRDefault="00000000">
      <w:pPr>
        <w:pStyle w:val="Title"/>
      </w:pPr>
      <w:r>
        <w:t>CYTO</w:t>
      </w:r>
      <w:r>
        <w:rPr>
          <w:spacing w:val="-5"/>
        </w:rPr>
        <w:t xml:space="preserve"> </w:t>
      </w:r>
      <w:proofErr w:type="gramStart"/>
      <w:r>
        <w:t>202</w:t>
      </w:r>
      <w:r w:rsidR="0084344E">
        <w:t>6</w:t>
      </w:r>
      <w:r>
        <w:rPr>
          <w:spacing w:val="26"/>
        </w:rPr>
        <w:t xml:space="preserve">  </w:t>
      </w:r>
      <w:r>
        <w:t>3</w:t>
      </w:r>
      <w:r w:rsidR="0084344E">
        <w:t>9</w:t>
      </w:r>
      <w:proofErr w:type="gramEnd"/>
      <w:r>
        <w:t>th</w:t>
      </w:r>
      <w:r>
        <w:rPr>
          <w:spacing w:val="-4"/>
        </w:rPr>
        <w:t xml:space="preserve"> </w:t>
      </w:r>
      <w:r>
        <w:t>Congress</w:t>
      </w:r>
      <w:r>
        <w:rPr>
          <w:spacing w:val="-3"/>
        </w:rPr>
        <w:t xml:space="preserve"> </w:t>
      </w:r>
      <w:r>
        <w:t>of</w:t>
      </w:r>
      <w:r>
        <w:rPr>
          <w:spacing w:val="-4"/>
        </w:rPr>
        <w:t xml:space="preserve"> </w:t>
      </w:r>
      <w:r>
        <w:t>the</w:t>
      </w:r>
      <w:r>
        <w:rPr>
          <w:spacing w:val="-4"/>
        </w:rPr>
        <w:t xml:space="preserve"> </w:t>
      </w:r>
      <w:r>
        <w:t>International</w:t>
      </w:r>
      <w:r>
        <w:rPr>
          <w:spacing w:val="-3"/>
        </w:rPr>
        <w:t xml:space="preserve"> </w:t>
      </w:r>
      <w:r>
        <w:t>Society</w:t>
      </w:r>
      <w:r>
        <w:rPr>
          <w:spacing w:val="-5"/>
        </w:rPr>
        <w:t xml:space="preserve"> </w:t>
      </w:r>
      <w:r>
        <w:t>for</w:t>
      </w:r>
      <w:r>
        <w:rPr>
          <w:spacing w:val="-2"/>
        </w:rPr>
        <w:t xml:space="preserve"> </w:t>
      </w:r>
      <w:r>
        <w:t>Advancement</w:t>
      </w:r>
      <w:r>
        <w:rPr>
          <w:spacing w:val="-2"/>
        </w:rPr>
        <w:t xml:space="preserve"> </w:t>
      </w:r>
      <w:r>
        <w:t>of</w:t>
      </w:r>
      <w:r>
        <w:rPr>
          <w:spacing w:val="-5"/>
        </w:rPr>
        <w:t xml:space="preserve"> </w:t>
      </w:r>
      <w:r>
        <w:rPr>
          <w:spacing w:val="-2"/>
        </w:rPr>
        <w:t>Cytometry</w:t>
      </w:r>
    </w:p>
    <w:p w14:paraId="6724D94A" w14:textId="77777777" w:rsidR="00751DC9" w:rsidRDefault="00000000">
      <w:pPr>
        <w:spacing w:line="341" w:lineRule="exact"/>
        <w:ind w:left="119"/>
        <w:rPr>
          <w:rFonts w:ascii="Calibri"/>
          <w:i/>
          <w:sz w:val="28"/>
        </w:rPr>
      </w:pPr>
      <w:r>
        <w:rPr>
          <w:rFonts w:ascii="Calibri"/>
          <w:i/>
          <w:sz w:val="28"/>
        </w:rPr>
        <w:t>Exhibitor</w:t>
      </w:r>
      <w:r>
        <w:rPr>
          <w:rFonts w:ascii="Calibri"/>
          <w:i/>
          <w:spacing w:val="-6"/>
          <w:sz w:val="28"/>
        </w:rPr>
        <w:t xml:space="preserve"> </w:t>
      </w:r>
      <w:r>
        <w:rPr>
          <w:rFonts w:ascii="Calibri"/>
          <w:i/>
          <w:sz w:val="28"/>
        </w:rPr>
        <w:t>Terms</w:t>
      </w:r>
      <w:r>
        <w:rPr>
          <w:rFonts w:ascii="Calibri"/>
          <w:i/>
          <w:spacing w:val="-3"/>
          <w:sz w:val="28"/>
        </w:rPr>
        <w:t xml:space="preserve"> </w:t>
      </w:r>
      <w:r>
        <w:rPr>
          <w:rFonts w:ascii="Calibri"/>
          <w:i/>
          <w:sz w:val="28"/>
        </w:rPr>
        <w:t>and</w:t>
      </w:r>
      <w:r>
        <w:rPr>
          <w:rFonts w:ascii="Calibri"/>
          <w:i/>
          <w:spacing w:val="-7"/>
          <w:sz w:val="28"/>
        </w:rPr>
        <w:t xml:space="preserve"> </w:t>
      </w:r>
      <w:r>
        <w:rPr>
          <w:rFonts w:ascii="Calibri"/>
          <w:i/>
          <w:spacing w:val="-2"/>
          <w:sz w:val="28"/>
        </w:rPr>
        <w:t>Conditions</w:t>
      </w:r>
    </w:p>
    <w:p w14:paraId="0BB0E738" w14:textId="77777777" w:rsidR="00751DC9" w:rsidRDefault="00000000">
      <w:pPr>
        <w:pStyle w:val="Heading1"/>
        <w:numPr>
          <w:ilvl w:val="0"/>
          <w:numId w:val="1"/>
        </w:numPr>
        <w:tabs>
          <w:tab w:val="left" w:pos="839"/>
          <w:tab w:val="left" w:pos="840"/>
        </w:tabs>
        <w:spacing w:before="125" w:line="275" w:lineRule="exact"/>
      </w:pPr>
      <w:r>
        <w:t>APPLICATION,</w:t>
      </w:r>
      <w:r>
        <w:rPr>
          <w:spacing w:val="-6"/>
        </w:rPr>
        <w:t xml:space="preserve"> </w:t>
      </w:r>
      <w:r>
        <w:t>PAYMENTS,</w:t>
      </w:r>
      <w:r>
        <w:rPr>
          <w:spacing w:val="-5"/>
        </w:rPr>
        <w:t xml:space="preserve"> </w:t>
      </w:r>
      <w:r>
        <w:rPr>
          <w:spacing w:val="-2"/>
        </w:rPr>
        <w:t>CANCELLATION</w:t>
      </w:r>
    </w:p>
    <w:p w14:paraId="1CA30213" w14:textId="0BD74DCD" w:rsidR="00751DC9" w:rsidRDefault="00000000">
      <w:pPr>
        <w:pStyle w:val="BodyText"/>
        <w:ind w:left="119" w:right="108"/>
      </w:pPr>
      <w:r>
        <w:rPr>
          <w:b/>
        </w:rPr>
        <w:t>Application.</w:t>
      </w:r>
      <w:r>
        <w:rPr>
          <w:b/>
          <w:spacing w:val="-3"/>
        </w:rPr>
        <w:t xml:space="preserve"> </w:t>
      </w:r>
      <w:r>
        <w:t>This application</w:t>
      </w:r>
      <w:r>
        <w:rPr>
          <w:spacing w:val="-2"/>
        </w:rPr>
        <w:t xml:space="preserve"> </w:t>
      </w:r>
      <w:r>
        <w:t>executed</w:t>
      </w:r>
      <w:r>
        <w:rPr>
          <w:spacing w:val="-2"/>
        </w:rPr>
        <w:t xml:space="preserve"> </w:t>
      </w:r>
      <w:r>
        <w:t>by</w:t>
      </w:r>
      <w:r>
        <w:rPr>
          <w:spacing w:val="-2"/>
        </w:rPr>
        <w:t xml:space="preserve"> </w:t>
      </w:r>
      <w:r>
        <w:t>an</w:t>
      </w:r>
      <w:r>
        <w:rPr>
          <w:spacing w:val="-2"/>
        </w:rPr>
        <w:t xml:space="preserve"> </w:t>
      </w:r>
      <w:r>
        <w:t>individual</w:t>
      </w:r>
      <w:r>
        <w:rPr>
          <w:spacing w:val="-3"/>
        </w:rPr>
        <w:t xml:space="preserve"> </w:t>
      </w:r>
      <w:r>
        <w:t>who</w:t>
      </w:r>
      <w:r>
        <w:rPr>
          <w:spacing w:val="-2"/>
        </w:rPr>
        <w:t xml:space="preserve"> </w:t>
      </w:r>
      <w:r>
        <w:t>has</w:t>
      </w:r>
      <w:r>
        <w:rPr>
          <w:spacing w:val="-3"/>
        </w:rPr>
        <w:t xml:space="preserve"> </w:t>
      </w:r>
      <w:r>
        <w:t>authority</w:t>
      </w:r>
      <w:r>
        <w:rPr>
          <w:spacing w:val="-2"/>
        </w:rPr>
        <w:t xml:space="preserve"> </w:t>
      </w:r>
      <w:r>
        <w:t>to</w:t>
      </w:r>
      <w:r>
        <w:rPr>
          <w:spacing w:val="-2"/>
        </w:rPr>
        <w:t xml:space="preserve"> </w:t>
      </w:r>
      <w:r>
        <w:t>act</w:t>
      </w:r>
      <w:r>
        <w:rPr>
          <w:spacing w:val="-3"/>
        </w:rPr>
        <w:t xml:space="preserve"> </w:t>
      </w:r>
      <w:r>
        <w:t>for</w:t>
      </w:r>
      <w:r>
        <w:rPr>
          <w:spacing w:val="-4"/>
        </w:rPr>
        <w:t xml:space="preserve"> </w:t>
      </w:r>
      <w:r>
        <w:t>the</w:t>
      </w:r>
      <w:r>
        <w:rPr>
          <w:spacing w:val="-2"/>
        </w:rPr>
        <w:t xml:space="preserve"> </w:t>
      </w:r>
      <w:r>
        <w:t>applicant (Exhibitor)</w:t>
      </w:r>
      <w:r>
        <w:rPr>
          <w:spacing w:val="-2"/>
        </w:rPr>
        <w:t xml:space="preserve"> </w:t>
      </w:r>
      <w:r>
        <w:t>shall</w:t>
      </w:r>
      <w:r>
        <w:rPr>
          <w:spacing w:val="-3"/>
        </w:rPr>
        <w:t xml:space="preserve"> </w:t>
      </w:r>
      <w:r>
        <w:t>constitute</w:t>
      </w:r>
      <w:r>
        <w:rPr>
          <w:spacing w:val="-2"/>
        </w:rPr>
        <w:t xml:space="preserve"> </w:t>
      </w:r>
      <w:r>
        <w:t>a</w:t>
      </w:r>
      <w:r>
        <w:rPr>
          <w:spacing w:val="-4"/>
        </w:rPr>
        <w:t xml:space="preserve"> </w:t>
      </w:r>
      <w:r>
        <w:t>valid</w:t>
      </w:r>
      <w:r>
        <w:rPr>
          <w:spacing w:val="-4"/>
        </w:rPr>
        <w:t xml:space="preserve"> </w:t>
      </w:r>
      <w:r>
        <w:t>and</w:t>
      </w:r>
      <w:r>
        <w:rPr>
          <w:spacing w:val="-2"/>
        </w:rPr>
        <w:t xml:space="preserve"> </w:t>
      </w:r>
      <w:r>
        <w:t>binding</w:t>
      </w:r>
      <w:r>
        <w:rPr>
          <w:spacing w:val="-2"/>
        </w:rPr>
        <w:t xml:space="preserve"> </w:t>
      </w:r>
      <w:r>
        <w:t>contract with the International Society for the Advancement of Cytometry (ISAC). Exhibits must be of an educational character and relevant to the registrants’ scientific</w:t>
      </w:r>
      <w:r>
        <w:rPr>
          <w:spacing w:val="-1"/>
        </w:rPr>
        <w:t xml:space="preserve"> </w:t>
      </w:r>
      <w:r>
        <w:t>and</w:t>
      </w:r>
      <w:r>
        <w:rPr>
          <w:spacing w:val="-1"/>
        </w:rPr>
        <w:t xml:space="preserve"> </w:t>
      </w:r>
      <w:r>
        <w:t>professional interests.</w:t>
      </w:r>
      <w:r>
        <w:rPr>
          <w:spacing w:val="-2"/>
        </w:rPr>
        <w:t xml:space="preserve"> </w:t>
      </w:r>
      <w:r>
        <w:t>ISAC</w:t>
      </w:r>
      <w:r>
        <w:rPr>
          <w:spacing w:val="-1"/>
        </w:rPr>
        <w:t xml:space="preserve"> </w:t>
      </w:r>
      <w:r>
        <w:t>reserves</w:t>
      </w:r>
      <w:r>
        <w:rPr>
          <w:spacing w:val="-2"/>
        </w:rPr>
        <w:t xml:space="preserve"> </w:t>
      </w:r>
      <w:r>
        <w:t>the</w:t>
      </w:r>
      <w:r>
        <w:rPr>
          <w:spacing w:val="-1"/>
        </w:rPr>
        <w:t xml:space="preserve"> </w:t>
      </w:r>
      <w:r>
        <w:t>right, at its</w:t>
      </w:r>
      <w:r>
        <w:rPr>
          <w:spacing w:val="-2"/>
        </w:rPr>
        <w:t xml:space="preserve"> </w:t>
      </w:r>
      <w:r>
        <w:t>sole</w:t>
      </w:r>
      <w:r>
        <w:rPr>
          <w:spacing w:val="-1"/>
        </w:rPr>
        <w:t xml:space="preserve"> </w:t>
      </w:r>
      <w:r>
        <w:t>discretion,</w:t>
      </w:r>
      <w:r>
        <w:rPr>
          <w:spacing w:val="-2"/>
        </w:rPr>
        <w:t xml:space="preserve"> </w:t>
      </w:r>
      <w:r>
        <w:t>to</w:t>
      </w:r>
      <w:r>
        <w:rPr>
          <w:spacing w:val="-1"/>
        </w:rPr>
        <w:t xml:space="preserve"> </w:t>
      </w:r>
      <w:r>
        <w:t>accept or</w:t>
      </w:r>
      <w:r>
        <w:rPr>
          <w:spacing w:val="-1"/>
        </w:rPr>
        <w:t xml:space="preserve"> </w:t>
      </w:r>
      <w:r>
        <w:t>deny applications</w:t>
      </w:r>
      <w:r>
        <w:rPr>
          <w:spacing w:val="-2"/>
        </w:rPr>
        <w:t xml:space="preserve"> </w:t>
      </w:r>
      <w:r>
        <w:t>for</w:t>
      </w:r>
      <w:r>
        <w:rPr>
          <w:spacing w:val="-1"/>
        </w:rPr>
        <w:t xml:space="preserve"> </w:t>
      </w:r>
      <w:r>
        <w:t>exhibit</w:t>
      </w:r>
      <w:r>
        <w:rPr>
          <w:spacing w:val="-4"/>
        </w:rPr>
        <w:t xml:space="preserve"> </w:t>
      </w:r>
      <w:r>
        <w:t>space</w:t>
      </w:r>
      <w:r>
        <w:rPr>
          <w:spacing w:val="-1"/>
        </w:rPr>
        <w:t xml:space="preserve"> </w:t>
      </w:r>
      <w:r>
        <w:t>and</w:t>
      </w:r>
      <w:r>
        <w:rPr>
          <w:spacing w:val="-3"/>
        </w:rPr>
        <w:t xml:space="preserve"> </w:t>
      </w:r>
      <w:r>
        <w:t>to</w:t>
      </w:r>
      <w:r>
        <w:rPr>
          <w:spacing w:val="-3"/>
        </w:rPr>
        <w:t xml:space="preserve"> </w:t>
      </w:r>
      <w:r>
        <w:t>allocate</w:t>
      </w:r>
      <w:r>
        <w:rPr>
          <w:spacing w:val="-3"/>
        </w:rPr>
        <w:t xml:space="preserve"> </w:t>
      </w:r>
      <w:r>
        <w:t>space among exhibitors. By applying for</w:t>
      </w:r>
      <w:r>
        <w:rPr>
          <w:spacing w:val="-2"/>
        </w:rPr>
        <w:t xml:space="preserve"> </w:t>
      </w:r>
      <w:r>
        <w:t>exhibit space, an exhibitor agrees to adhere to all conditions and regulations outlined within this website. Conformity with these Terms and Conditions for this Congress will be monitored by Exhibit Management.</w:t>
      </w:r>
    </w:p>
    <w:p w14:paraId="34934541" w14:textId="77777777" w:rsidR="00751DC9" w:rsidRDefault="00000000">
      <w:pPr>
        <w:pStyle w:val="BodyText"/>
        <w:ind w:left="119" w:right="421"/>
      </w:pPr>
      <w:r>
        <w:rPr>
          <w:b/>
        </w:rPr>
        <w:t>Payments/Cancellations.</w:t>
      </w:r>
      <w:r>
        <w:rPr>
          <w:b/>
          <w:spacing w:val="39"/>
        </w:rPr>
        <w:t xml:space="preserve"> </w:t>
      </w:r>
      <w:r>
        <w:t>Except as provided</w:t>
      </w:r>
      <w:r>
        <w:rPr>
          <w:spacing w:val="-2"/>
        </w:rPr>
        <w:t xml:space="preserve"> </w:t>
      </w:r>
      <w:r>
        <w:t>to</w:t>
      </w:r>
      <w:r>
        <w:rPr>
          <w:spacing w:val="-4"/>
        </w:rPr>
        <w:t xml:space="preserve"> </w:t>
      </w:r>
      <w:r>
        <w:t>the</w:t>
      </w:r>
      <w:r>
        <w:rPr>
          <w:spacing w:val="-4"/>
        </w:rPr>
        <w:t xml:space="preserve"> </w:t>
      </w:r>
      <w:r>
        <w:t>contrary in</w:t>
      </w:r>
      <w:r>
        <w:rPr>
          <w:spacing w:val="-4"/>
        </w:rPr>
        <w:t xml:space="preserve"> </w:t>
      </w:r>
      <w:r>
        <w:t>this</w:t>
      </w:r>
      <w:r>
        <w:rPr>
          <w:spacing w:val="-2"/>
        </w:rPr>
        <w:t xml:space="preserve"> </w:t>
      </w:r>
      <w:r>
        <w:t>contract, all</w:t>
      </w:r>
      <w:r>
        <w:rPr>
          <w:spacing w:val="-3"/>
        </w:rPr>
        <w:t xml:space="preserve"> </w:t>
      </w:r>
      <w:r>
        <w:t>monies</w:t>
      </w:r>
      <w:r>
        <w:rPr>
          <w:spacing w:val="-3"/>
        </w:rPr>
        <w:t xml:space="preserve"> </w:t>
      </w:r>
      <w:r>
        <w:t>paid</w:t>
      </w:r>
      <w:r>
        <w:rPr>
          <w:spacing w:val="-2"/>
        </w:rPr>
        <w:t xml:space="preserve"> </w:t>
      </w:r>
      <w:r>
        <w:t>by</w:t>
      </w:r>
      <w:r>
        <w:rPr>
          <w:spacing w:val="-3"/>
        </w:rPr>
        <w:t xml:space="preserve"> </w:t>
      </w:r>
      <w:r>
        <w:t>Exhibitor/Sponsor</w:t>
      </w:r>
      <w:r>
        <w:rPr>
          <w:spacing w:val="-5"/>
        </w:rPr>
        <w:t xml:space="preserve"> </w:t>
      </w:r>
      <w:r>
        <w:t>shall</w:t>
      </w:r>
      <w:r>
        <w:rPr>
          <w:spacing w:val="-1"/>
        </w:rPr>
        <w:t xml:space="preserve"> </w:t>
      </w:r>
      <w:r>
        <w:t>be</w:t>
      </w:r>
      <w:r>
        <w:rPr>
          <w:spacing w:val="-4"/>
        </w:rPr>
        <w:t xml:space="preserve"> </w:t>
      </w:r>
      <w:r>
        <w:t>deemed</w:t>
      </w:r>
      <w:r>
        <w:rPr>
          <w:spacing w:val="-4"/>
        </w:rPr>
        <w:t xml:space="preserve"> </w:t>
      </w:r>
      <w:r>
        <w:t>full</w:t>
      </w:r>
      <w:r>
        <w:rPr>
          <w:spacing w:val="-3"/>
        </w:rPr>
        <w:t xml:space="preserve"> </w:t>
      </w:r>
      <w:r>
        <w:t>earned</w:t>
      </w:r>
      <w:r>
        <w:rPr>
          <w:spacing w:val="-2"/>
        </w:rPr>
        <w:t xml:space="preserve"> </w:t>
      </w:r>
      <w:r>
        <w:t>and non-refundable at the time of payment.</w:t>
      </w:r>
    </w:p>
    <w:p w14:paraId="10D4AADA" w14:textId="77777777" w:rsidR="00751DC9" w:rsidRDefault="00000000">
      <w:pPr>
        <w:pStyle w:val="BodyText"/>
        <w:ind w:left="119" w:right="108"/>
      </w:pPr>
      <w:r>
        <w:rPr>
          <w:b/>
        </w:rPr>
        <w:t>Exhibit</w:t>
      </w:r>
      <w:r>
        <w:rPr>
          <w:b/>
          <w:spacing w:val="-3"/>
        </w:rPr>
        <w:t xml:space="preserve"> </w:t>
      </w:r>
      <w:r>
        <w:rPr>
          <w:b/>
        </w:rPr>
        <w:t xml:space="preserve">Fees. </w:t>
      </w:r>
      <w:r>
        <w:t>The</w:t>
      </w:r>
      <w:r>
        <w:rPr>
          <w:spacing w:val="-3"/>
        </w:rPr>
        <w:t xml:space="preserve"> </w:t>
      </w:r>
      <w:r>
        <w:t>cost for</w:t>
      </w:r>
      <w:r>
        <w:rPr>
          <w:spacing w:val="-3"/>
        </w:rPr>
        <w:t xml:space="preserve"> </w:t>
      </w:r>
      <w:r>
        <w:t>exhibit</w:t>
      </w:r>
      <w:r>
        <w:rPr>
          <w:spacing w:val="-2"/>
        </w:rPr>
        <w:t xml:space="preserve"> </w:t>
      </w:r>
      <w:r>
        <w:t>space</w:t>
      </w:r>
      <w:r>
        <w:rPr>
          <w:spacing w:val="-3"/>
        </w:rPr>
        <w:t xml:space="preserve"> </w:t>
      </w:r>
      <w:r>
        <w:t>is</w:t>
      </w:r>
      <w:r>
        <w:rPr>
          <w:spacing w:val="-1"/>
        </w:rPr>
        <w:t xml:space="preserve"> </w:t>
      </w:r>
      <w:r>
        <w:t>dependent on</w:t>
      </w:r>
      <w:r>
        <w:rPr>
          <w:spacing w:val="-3"/>
        </w:rPr>
        <w:t xml:space="preserve"> </w:t>
      </w:r>
      <w:r>
        <w:t>the</w:t>
      </w:r>
      <w:r>
        <w:rPr>
          <w:spacing w:val="-3"/>
        </w:rPr>
        <w:t xml:space="preserve"> </w:t>
      </w:r>
      <w:r>
        <w:t>sponsorship</w:t>
      </w:r>
      <w:r>
        <w:rPr>
          <w:spacing w:val="-1"/>
        </w:rPr>
        <w:t xml:space="preserve"> </w:t>
      </w:r>
      <w:r>
        <w:t>level,</w:t>
      </w:r>
      <w:r>
        <w:rPr>
          <w:spacing w:val="-2"/>
        </w:rPr>
        <w:t xml:space="preserve"> </w:t>
      </w:r>
      <w:r>
        <w:t>booth</w:t>
      </w:r>
      <w:r>
        <w:rPr>
          <w:spacing w:val="-3"/>
        </w:rPr>
        <w:t xml:space="preserve"> </w:t>
      </w:r>
      <w:r>
        <w:t>type, and</w:t>
      </w:r>
      <w:r>
        <w:rPr>
          <w:spacing w:val="-3"/>
        </w:rPr>
        <w:t xml:space="preserve"> </w:t>
      </w:r>
      <w:r>
        <w:t>booth</w:t>
      </w:r>
      <w:r>
        <w:rPr>
          <w:spacing w:val="-3"/>
        </w:rPr>
        <w:t xml:space="preserve"> </w:t>
      </w:r>
      <w:r>
        <w:t>amenities.</w:t>
      </w:r>
      <w:r>
        <w:rPr>
          <w:spacing w:val="-2"/>
        </w:rPr>
        <w:t xml:space="preserve"> </w:t>
      </w:r>
      <w:r>
        <w:t>Exhibitor</w:t>
      </w:r>
      <w:r>
        <w:rPr>
          <w:spacing w:val="-3"/>
        </w:rPr>
        <w:t xml:space="preserve"> </w:t>
      </w:r>
      <w:r>
        <w:t>must</w:t>
      </w:r>
      <w:r>
        <w:rPr>
          <w:spacing w:val="-2"/>
        </w:rPr>
        <w:t xml:space="preserve"> </w:t>
      </w:r>
      <w:r>
        <w:t>be</w:t>
      </w:r>
      <w:r>
        <w:rPr>
          <w:spacing w:val="-1"/>
        </w:rPr>
        <w:t xml:space="preserve"> </w:t>
      </w:r>
      <w:r>
        <w:t>fully</w:t>
      </w:r>
      <w:r>
        <w:rPr>
          <w:spacing w:val="-4"/>
        </w:rPr>
        <w:t xml:space="preserve"> </w:t>
      </w:r>
      <w:r>
        <w:t>paid</w:t>
      </w:r>
      <w:r>
        <w:rPr>
          <w:spacing w:val="-1"/>
        </w:rPr>
        <w:t xml:space="preserve"> </w:t>
      </w:r>
      <w:r>
        <w:t>on</w:t>
      </w:r>
      <w:r>
        <w:rPr>
          <w:spacing w:val="-1"/>
        </w:rPr>
        <w:t xml:space="preserve"> </w:t>
      </w:r>
      <w:r>
        <w:t>all money owed to ISAC.</w:t>
      </w:r>
    </w:p>
    <w:p w14:paraId="49AB37AC" w14:textId="226374B8" w:rsidR="00751DC9" w:rsidRDefault="00000000">
      <w:pPr>
        <w:pStyle w:val="BodyText"/>
        <w:ind w:left="119" w:right="108"/>
      </w:pPr>
      <w:r>
        <w:rPr>
          <w:b/>
        </w:rPr>
        <w:t>Payment</w:t>
      </w:r>
      <w:r>
        <w:rPr>
          <w:b/>
          <w:spacing w:val="-3"/>
        </w:rPr>
        <w:t xml:space="preserve"> </w:t>
      </w:r>
      <w:r>
        <w:rPr>
          <w:b/>
        </w:rPr>
        <w:t>Schedule.</w:t>
      </w:r>
      <w:r>
        <w:rPr>
          <w:b/>
          <w:spacing w:val="-2"/>
        </w:rPr>
        <w:t xml:space="preserve"> </w:t>
      </w:r>
      <w:r>
        <w:t>Payments</w:t>
      </w:r>
      <w:r>
        <w:rPr>
          <w:spacing w:val="-2"/>
        </w:rPr>
        <w:t xml:space="preserve"> </w:t>
      </w:r>
      <w:r>
        <w:t>may be</w:t>
      </w:r>
      <w:r>
        <w:rPr>
          <w:spacing w:val="-3"/>
        </w:rPr>
        <w:t xml:space="preserve"> </w:t>
      </w:r>
      <w:r>
        <w:t>made</w:t>
      </w:r>
      <w:r>
        <w:rPr>
          <w:spacing w:val="-1"/>
        </w:rPr>
        <w:t xml:space="preserve"> </w:t>
      </w:r>
      <w:r>
        <w:t>by</w:t>
      </w:r>
      <w:r>
        <w:rPr>
          <w:spacing w:val="-2"/>
        </w:rPr>
        <w:t xml:space="preserve"> </w:t>
      </w:r>
      <w:r>
        <w:t>credit</w:t>
      </w:r>
      <w:r>
        <w:rPr>
          <w:spacing w:val="-2"/>
        </w:rPr>
        <w:t xml:space="preserve"> </w:t>
      </w:r>
      <w:r>
        <w:t>card</w:t>
      </w:r>
      <w:r>
        <w:rPr>
          <w:spacing w:val="-1"/>
        </w:rPr>
        <w:t xml:space="preserve"> </w:t>
      </w:r>
      <w:r>
        <w:t>or</w:t>
      </w:r>
      <w:r>
        <w:rPr>
          <w:spacing w:val="-3"/>
        </w:rPr>
        <w:t xml:space="preserve"> </w:t>
      </w:r>
      <w:r>
        <w:t>check.</w:t>
      </w:r>
      <w:r>
        <w:rPr>
          <w:spacing w:val="-2"/>
        </w:rPr>
        <w:t xml:space="preserve"> </w:t>
      </w:r>
      <w:r>
        <w:t>Checks</w:t>
      </w:r>
      <w:r>
        <w:rPr>
          <w:spacing w:val="-1"/>
        </w:rPr>
        <w:t xml:space="preserve"> </w:t>
      </w:r>
      <w:r>
        <w:t>must</w:t>
      </w:r>
      <w:r>
        <w:rPr>
          <w:spacing w:val="-2"/>
        </w:rPr>
        <w:t xml:space="preserve"> </w:t>
      </w:r>
      <w:r>
        <w:t>be</w:t>
      </w:r>
      <w:r>
        <w:rPr>
          <w:spacing w:val="-3"/>
        </w:rPr>
        <w:t xml:space="preserve"> </w:t>
      </w:r>
      <w:r>
        <w:t>made</w:t>
      </w:r>
      <w:r>
        <w:rPr>
          <w:spacing w:val="-1"/>
        </w:rPr>
        <w:t xml:space="preserve"> </w:t>
      </w:r>
      <w:r>
        <w:t>payable</w:t>
      </w:r>
      <w:r>
        <w:rPr>
          <w:spacing w:val="-3"/>
        </w:rPr>
        <w:t xml:space="preserve"> </w:t>
      </w:r>
      <w:r>
        <w:t>to</w:t>
      </w:r>
      <w:r>
        <w:rPr>
          <w:spacing w:val="-1"/>
        </w:rPr>
        <w:t xml:space="preserve"> </w:t>
      </w:r>
      <w:r>
        <w:t>ISAC</w:t>
      </w:r>
      <w:r>
        <w:rPr>
          <w:spacing w:val="-1"/>
        </w:rPr>
        <w:t xml:space="preserve"> </w:t>
      </w:r>
      <w:r>
        <w:t>and</w:t>
      </w:r>
      <w:r>
        <w:rPr>
          <w:spacing w:val="-3"/>
        </w:rPr>
        <w:t xml:space="preserve"> </w:t>
      </w:r>
      <w:r>
        <w:t>mailed</w:t>
      </w:r>
      <w:r>
        <w:rPr>
          <w:spacing w:val="-3"/>
        </w:rPr>
        <w:t xml:space="preserve"> </w:t>
      </w:r>
      <w:r>
        <w:t>to</w:t>
      </w:r>
      <w:r>
        <w:rPr>
          <w:spacing w:val="-1"/>
        </w:rPr>
        <w:t xml:space="preserve"> </w:t>
      </w:r>
      <w:r>
        <w:t>700</w:t>
      </w:r>
      <w:r>
        <w:rPr>
          <w:spacing w:val="-3"/>
        </w:rPr>
        <w:t xml:space="preserve"> </w:t>
      </w:r>
      <w:r>
        <w:t>Pennsylvania</w:t>
      </w:r>
      <w:r>
        <w:rPr>
          <w:spacing w:val="-3"/>
        </w:rPr>
        <w:t xml:space="preserve"> </w:t>
      </w:r>
      <w:r>
        <w:t>Ave.</w:t>
      </w:r>
      <w:r>
        <w:rPr>
          <w:spacing w:val="-2"/>
        </w:rPr>
        <w:t xml:space="preserve"> </w:t>
      </w:r>
      <w:r>
        <w:t>SE, Washington, DC 20003. USA. Unless otherwise agreed upon by ISAC, in its sole discretion, payment must be made in full at time of submitting application. Exhibit Booth</w:t>
      </w:r>
      <w:r>
        <w:rPr>
          <w:spacing w:val="-1"/>
        </w:rPr>
        <w:t xml:space="preserve"> </w:t>
      </w:r>
      <w:r>
        <w:t>Applications submitted prior</w:t>
      </w:r>
      <w:r>
        <w:rPr>
          <w:spacing w:val="-1"/>
        </w:rPr>
        <w:t xml:space="preserve"> </w:t>
      </w:r>
      <w:r>
        <w:t>to</w:t>
      </w:r>
      <w:r>
        <w:rPr>
          <w:spacing w:val="-1"/>
        </w:rPr>
        <w:t xml:space="preserve"> </w:t>
      </w:r>
      <w:r w:rsidR="004D74D7">
        <w:rPr>
          <w:spacing w:val="-1"/>
        </w:rPr>
        <w:t>February 2, 2026</w:t>
      </w:r>
      <w:r w:rsidR="00176F00">
        <w:rPr>
          <w:spacing w:val="-1"/>
        </w:rPr>
        <w:t>,</w:t>
      </w:r>
      <w:r>
        <w:t xml:space="preserve"> priority point deadline. Exhibit Booth</w:t>
      </w:r>
      <w:r>
        <w:rPr>
          <w:spacing w:val="-1"/>
        </w:rPr>
        <w:t xml:space="preserve"> </w:t>
      </w:r>
      <w:r>
        <w:t>Applications submitted</w:t>
      </w:r>
      <w:r>
        <w:rPr>
          <w:spacing w:val="-1"/>
        </w:rPr>
        <w:t xml:space="preserve"> </w:t>
      </w:r>
      <w:r>
        <w:t>after the priority point deadline - FULL PAYMENT is due with application. Sponsorships, Commercial Tutorials, Advertising - FULL PAYMENT is due at time of booking. Please Note: Allocated exhibit booths, sponsorships, advertising, commercial tutorials will be released and available to others for booking if FULL PAYMENT is not received on time.</w:t>
      </w:r>
    </w:p>
    <w:p w14:paraId="4883B074" w14:textId="77777777" w:rsidR="00751DC9" w:rsidRDefault="00000000">
      <w:pPr>
        <w:pStyle w:val="BodyText"/>
        <w:ind w:right="108" w:hanging="1"/>
      </w:pPr>
      <w:r>
        <w:rPr>
          <w:b/>
        </w:rPr>
        <w:t>Cancellation or</w:t>
      </w:r>
      <w:r>
        <w:rPr>
          <w:b/>
          <w:spacing w:val="-3"/>
        </w:rPr>
        <w:t xml:space="preserve"> </w:t>
      </w:r>
      <w:r>
        <w:rPr>
          <w:b/>
        </w:rPr>
        <w:t>Reduction.</w:t>
      </w:r>
      <w:r>
        <w:rPr>
          <w:b/>
          <w:spacing w:val="-2"/>
        </w:rPr>
        <w:t xml:space="preserve"> </w:t>
      </w:r>
      <w:r>
        <w:t>Notification</w:t>
      </w:r>
      <w:r>
        <w:rPr>
          <w:spacing w:val="-3"/>
        </w:rPr>
        <w:t xml:space="preserve"> </w:t>
      </w:r>
      <w:r>
        <w:t>of an</w:t>
      </w:r>
      <w:r>
        <w:rPr>
          <w:spacing w:val="-3"/>
        </w:rPr>
        <w:t xml:space="preserve"> </w:t>
      </w:r>
      <w:r>
        <w:t>exhibitor's decision</w:t>
      </w:r>
      <w:r>
        <w:rPr>
          <w:spacing w:val="-1"/>
        </w:rPr>
        <w:t xml:space="preserve"> </w:t>
      </w:r>
      <w:r>
        <w:t>to</w:t>
      </w:r>
      <w:r>
        <w:rPr>
          <w:spacing w:val="-6"/>
        </w:rPr>
        <w:t xml:space="preserve"> </w:t>
      </w:r>
      <w:r>
        <w:t>cancel</w:t>
      </w:r>
      <w:r>
        <w:rPr>
          <w:spacing w:val="-2"/>
        </w:rPr>
        <w:t xml:space="preserve"> </w:t>
      </w:r>
      <w:r>
        <w:t>or</w:t>
      </w:r>
      <w:r>
        <w:rPr>
          <w:spacing w:val="-1"/>
        </w:rPr>
        <w:t xml:space="preserve"> </w:t>
      </w:r>
      <w:r>
        <w:t>reduce</w:t>
      </w:r>
      <w:r>
        <w:rPr>
          <w:spacing w:val="-3"/>
        </w:rPr>
        <w:t xml:space="preserve"> </w:t>
      </w:r>
      <w:r>
        <w:t>space</w:t>
      </w:r>
      <w:r>
        <w:rPr>
          <w:spacing w:val="-3"/>
        </w:rPr>
        <w:t xml:space="preserve"> </w:t>
      </w:r>
      <w:r>
        <w:t>must be</w:t>
      </w:r>
      <w:r>
        <w:rPr>
          <w:spacing w:val="-3"/>
        </w:rPr>
        <w:t xml:space="preserve"> </w:t>
      </w:r>
      <w:r>
        <w:t>made</w:t>
      </w:r>
      <w:r>
        <w:rPr>
          <w:spacing w:val="-1"/>
        </w:rPr>
        <w:t xml:space="preserve"> </w:t>
      </w:r>
      <w:r>
        <w:t>in</w:t>
      </w:r>
      <w:r>
        <w:rPr>
          <w:spacing w:val="-1"/>
        </w:rPr>
        <w:t xml:space="preserve"> </w:t>
      </w:r>
      <w:r>
        <w:t>writing</w:t>
      </w:r>
      <w:r>
        <w:rPr>
          <w:spacing w:val="-3"/>
        </w:rPr>
        <w:t xml:space="preserve"> </w:t>
      </w:r>
      <w:r>
        <w:t xml:space="preserve">to </w:t>
      </w:r>
      <w:hyperlink r:id="rId5">
        <w:r w:rsidR="00751DC9">
          <w:t>kris@herlitz.com</w:t>
        </w:r>
      </w:hyperlink>
      <w:r>
        <w:rPr>
          <w:spacing w:val="-2"/>
        </w:rPr>
        <w:t xml:space="preserve"> </w:t>
      </w:r>
      <w:r>
        <w:t>The</w:t>
      </w:r>
      <w:r>
        <w:rPr>
          <w:spacing w:val="-1"/>
        </w:rPr>
        <w:t xml:space="preserve"> </w:t>
      </w:r>
      <w:r>
        <w:t>effective date of space cancellation or reduction will be the date on which a written notice is received by Exhibit Management.</w:t>
      </w:r>
    </w:p>
    <w:p w14:paraId="7F152C5A" w14:textId="72A6557B" w:rsidR="00751DC9" w:rsidRDefault="00000000">
      <w:pPr>
        <w:pStyle w:val="BodyText"/>
        <w:spacing w:before="1"/>
        <w:ind w:hanging="1"/>
      </w:pPr>
      <w:r>
        <w:t>If</w:t>
      </w:r>
      <w:r>
        <w:rPr>
          <w:spacing w:val="-2"/>
        </w:rPr>
        <w:t xml:space="preserve"> </w:t>
      </w:r>
      <w:r>
        <w:t>space</w:t>
      </w:r>
      <w:r>
        <w:rPr>
          <w:spacing w:val="-2"/>
        </w:rPr>
        <w:t xml:space="preserve"> </w:t>
      </w:r>
      <w:r>
        <w:t>is</w:t>
      </w:r>
      <w:r>
        <w:rPr>
          <w:spacing w:val="-2"/>
        </w:rPr>
        <w:t xml:space="preserve"> </w:t>
      </w:r>
      <w:r>
        <w:t>canceled</w:t>
      </w:r>
      <w:r>
        <w:rPr>
          <w:spacing w:val="-2"/>
        </w:rPr>
        <w:t xml:space="preserve"> </w:t>
      </w:r>
      <w:r>
        <w:t>or</w:t>
      </w:r>
      <w:r>
        <w:rPr>
          <w:spacing w:val="-2"/>
        </w:rPr>
        <w:t xml:space="preserve"> </w:t>
      </w:r>
      <w:r>
        <w:t>reduced</w:t>
      </w:r>
      <w:r>
        <w:rPr>
          <w:spacing w:val="-3"/>
        </w:rPr>
        <w:t xml:space="preserve"> </w:t>
      </w:r>
      <w:r>
        <w:t>prior</w:t>
      </w:r>
      <w:r>
        <w:rPr>
          <w:spacing w:val="-2"/>
        </w:rPr>
        <w:t xml:space="preserve"> </w:t>
      </w:r>
      <w:r>
        <w:t>to</w:t>
      </w:r>
      <w:r>
        <w:rPr>
          <w:spacing w:val="-2"/>
        </w:rPr>
        <w:t xml:space="preserve"> </w:t>
      </w:r>
      <w:r w:rsidR="004D74D7">
        <w:rPr>
          <w:spacing w:val="-2"/>
        </w:rPr>
        <w:t>March 6, 2026</w:t>
      </w:r>
      <w:r>
        <w:t>, 50% of</w:t>
      </w:r>
      <w:r>
        <w:rPr>
          <w:spacing w:val="-2"/>
        </w:rPr>
        <w:t xml:space="preserve"> </w:t>
      </w:r>
      <w:r>
        <w:t>the</w:t>
      </w:r>
      <w:r>
        <w:rPr>
          <w:spacing w:val="-2"/>
        </w:rPr>
        <w:t xml:space="preserve"> </w:t>
      </w:r>
      <w:r>
        <w:t>cost</w:t>
      </w:r>
      <w:r>
        <w:rPr>
          <w:spacing w:val="-2"/>
        </w:rPr>
        <w:t xml:space="preserve"> </w:t>
      </w:r>
      <w:r>
        <w:t>of</w:t>
      </w:r>
      <w:r>
        <w:rPr>
          <w:spacing w:val="-2"/>
        </w:rPr>
        <w:t xml:space="preserve"> </w:t>
      </w:r>
      <w:r>
        <w:t>space</w:t>
      </w:r>
      <w:r>
        <w:rPr>
          <w:spacing w:val="-2"/>
        </w:rPr>
        <w:t xml:space="preserve"> </w:t>
      </w:r>
      <w:r>
        <w:t>will</w:t>
      </w:r>
      <w:r>
        <w:rPr>
          <w:spacing w:val="-1"/>
        </w:rPr>
        <w:t xml:space="preserve"> </w:t>
      </w:r>
      <w:r>
        <w:t>be</w:t>
      </w:r>
      <w:r>
        <w:rPr>
          <w:spacing w:val="-2"/>
        </w:rPr>
        <w:t xml:space="preserve"> </w:t>
      </w:r>
      <w:r>
        <w:t>retained. No</w:t>
      </w:r>
      <w:r>
        <w:rPr>
          <w:spacing w:val="-6"/>
        </w:rPr>
        <w:t xml:space="preserve"> </w:t>
      </w:r>
      <w:r>
        <w:t>refunds will</w:t>
      </w:r>
      <w:r>
        <w:rPr>
          <w:spacing w:val="-1"/>
        </w:rPr>
        <w:t xml:space="preserve"> </w:t>
      </w:r>
      <w:r>
        <w:t>be</w:t>
      </w:r>
      <w:r>
        <w:rPr>
          <w:spacing w:val="-2"/>
        </w:rPr>
        <w:t xml:space="preserve"> </w:t>
      </w:r>
      <w:r>
        <w:t>given</w:t>
      </w:r>
      <w:r>
        <w:rPr>
          <w:spacing w:val="-3"/>
        </w:rPr>
        <w:t xml:space="preserve"> </w:t>
      </w:r>
      <w:r>
        <w:t>for</w:t>
      </w:r>
      <w:r>
        <w:rPr>
          <w:spacing w:val="-2"/>
        </w:rPr>
        <w:t xml:space="preserve"> </w:t>
      </w:r>
      <w:r>
        <w:t>any</w:t>
      </w:r>
      <w:r>
        <w:rPr>
          <w:spacing w:val="-2"/>
        </w:rPr>
        <w:t xml:space="preserve"> </w:t>
      </w:r>
      <w:r>
        <w:t>cancellations</w:t>
      </w:r>
      <w:r>
        <w:rPr>
          <w:spacing w:val="-2"/>
        </w:rPr>
        <w:t xml:space="preserve"> </w:t>
      </w:r>
      <w:r>
        <w:t xml:space="preserve">or reductions received after </w:t>
      </w:r>
      <w:r w:rsidR="004D74D7">
        <w:t>March 6, 2026</w:t>
      </w:r>
      <w:r w:rsidR="00176F00">
        <w:t>;</w:t>
      </w:r>
      <w:r>
        <w:t xml:space="preserve"> company will be responsible for full cost of space.</w:t>
      </w:r>
    </w:p>
    <w:p w14:paraId="6A536D35" w14:textId="77777777" w:rsidR="00751DC9" w:rsidRDefault="00751DC9">
      <w:pPr>
        <w:pStyle w:val="BodyText"/>
        <w:spacing w:before="11"/>
        <w:ind w:left="0"/>
        <w:rPr>
          <w:sz w:val="15"/>
        </w:rPr>
      </w:pPr>
    </w:p>
    <w:p w14:paraId="1D91757B" w14:textId="77777777" w:rsidR="00751DC9" w:rsidRDefault="00000000">
      <w:pPr>
        <w:pStyle w:val="Heading1"/>
        <w:numPr>
          <w:ilvl w:val="0"/>
          <w:numId w:val="1"/>
        </w:numPr>
        <w:tabs>
          <w:tab w:val="left" w:pos="839"/>
          <w:tab w:val="left" w:pos="840"/>
        </w:tabs>
      </w:pPr>
      <w:r>
        <w:rPr>
          <w:spacing w:val="-2"/>
        </w:rPr>
        <w:t>ELIGIBILITY</w:t>
      </w:r>
    </w:p>
    <w:p w14:paraId="7054A062" w14:textId="77777777" w:rsidR="00751DC9" w:rsidRDefault="00000000">
      <w:pPr>
        <w:pStyle w:val="BodyText"/>
        <w:ind w:left="119" w:right="108"/>
      </w:pPr>
      <w:r>
        <w:rPr>
          <w:b/>
        </w:rPr>
        <w:t xml:space="preserve">Eligibility: </w:t>
      </w:r>
      <w:r>
        <w:t>Show</w:t>
      </w:r>
      <w:r>
        <w:rPr>
          <w:spacing w:val="-3"/>
        </w:rPr>
        <w:t xml:space="preserve"> </w:t>
      </w:r>
      <w:r>
        <w:t>Management</w:t>
      </w:r>
      <w:r>
        <w:rPr>
          <w:spacing w:val="-1"/>
        </w:rPr>
        <w:t xml:space="preserve"> </w:t>
      </w:r>
      <w:r>
        <w:t>reserves</w:t>
      </w:r>
      <w:r>
        <w:rPr>
          <w:spacing w:val="-1"/>
        </w:rPr>
        <w:t xml:space="preserve"> </w:t>
      </w:r>
      <w:r>
        <w:t>the right to</w:t>
      </w:r>
      <w:r>
        <w:rPr>
          <w:spacing w:val="-2"/>
        </w:rPr>
        <w:t xml:space="preserve"> </w:t>
      </w:r>
      <w:r>
        <w:t>determine or</w:t>
      </w:r>
      <w:r>
        <w:rPr>
          <w:spacing w:val="-3"/>
        </w:rPr>
        <w:t xml:space="preserve"> </w:t>
      </w:r>
      <w:r>
        <w:t>verify</w:t>
      </w:r>
      <w:r>
        <w:rPr>
          <w:spacing w:val="-1"/>
        </w:rPr>
        <w:t xml:space="preserve"> </w:t>
      </w:r>
      <w:r>
        <w:t>eligibility of</w:t>
      </w:r>
      <w:r>
        <w:rPr>
          <w:spacing w:val="-1"/>
        </w:rPr>
        <w:t xml:space="preserve"> </w:t>
      </w:r>
      <w:r>
        <w:t>Exhibitor</w:t>
      </w:r>
      <w:r>
        <w:rPr>
          <w:spacing w:val="-3"/>
        </w:rPr>
        <w:t xml:space="preserve"> </w:t>
      </w:r>
      <w:r>
        <w:t>for inclusion in the</w:t>
      </w:r>
      <w:r>
        <w:rPr>
          <w:spacing w:val="-2"/>
        </w:rPr>
        <w:t xml:space="preserve"> </w:t>
      </w:r>
      <w:r>
        <w:t>Show prior</w:t>
      </w:r>
      <w:r>
        <w:rPr>
          <w:spacing w:val="-3"/>
        </w:rPr>
        <w:t xml:space="preserve"> </w:t>
      </w:r>
      <w:r>
        <w:t>to,</w:t>
      </w:r>
      <w:r>
        <w:rPr>
          <w:spacing w:val="-1"/>
        </w:rPr>
        <w:t xml:space="preserve"> </w:t>
      </w:r>
      <w:r>
        <w:t>or after,</w:t>
      </w:r>
      <w:r>
        <w:rPr>
          <w:spacing w:val="-1"/>
        </w:rPr>
        <w:t xml:space="preserve"> </w:t>
      </w:r>
      <w:r>
        <w:t>submission of</w:t>
      </w:r>
      <w:r>
        <w:rPr>
          <w:spacing w:val="-1"/>
        </w:rPr>
        <w:t xml:space="preserve"> </w:t>
      </w:r>
      <w:r>
        <w:t>the Exhibit Space Agreement. Show Management will determine the appropriateness of products to be exhibited by their distinctive characteristics or performance</w:t>
      </w:r>
      <w:r>
        <w:rPr>
          <w:spacing w:val="-4"/>
        </w:rPr>
        <w:t xml:space="preserve"> </w:t>
      </w:r>
      <w:r>
        <w:t>capability.</w:t>
      </w:r>
      <w:r>
        <w:rPr>
          <w:spacing w:val="-3"/>
        </w:rPr>
        <w:t xml:space="preserve"> </w:t>
      </w:r>
      <w:r>
        <w:t>Show</w:t>
      </w:r>
      <w:r>
        <w:rPr>
          <w:spacing w:val="-2"/>
        </w:rPr>
        <w:t xml:space="preserve"> </w:t>
      </w:r>
      <w:r>
        <w:t>Management also</w:t>
      </w:r>
      <w:r>
        <w:rPr>
          <w:spacing w:val="-2"/>
        </w:rPr>
        <w:t xml:space="preserve"> </w:t>
      </w:r>
      <w:r>
        <w:t>reserves the</w:t>
      </w:r>
      <w:r>
        <w:rPr>
          <w:spacing w:val="-4"/>
        </w:rPr>
        <w:t xml:space="preserve"> </w:t>
      </w:r>
      <w:r>
        <w:t>right</w:t>
      </w:r>
      <w:r>
        <w:rPr>
          <w:spacing w:val="-3"/>
        </w:rPr>
        <w:t xml:space="preserve"> </w:t>
      </w:r>
      <w:r>
        <w:t>to</w:t>
      </w:r>
      <w:r>
        <w:rPr>
          <w:spacing w:val="-4"/>
        </w:rPr>
        <w:t xml:space="preserve"> </w:t>
      </w:r>
      <w:r>
        <w:t>prohibit display or</w:t>
      </w:r>
      <w:r>
        <w:rPr>
          <w:spacing w:val="-2"/>
        </w:rPr>
        <w:t xml:space="preserve"> </w:t>
      </w:r>
      <w:r>
        <w:t>advertisement</w:t>
      </w:r>
      <w:r>
        <w:rPr>
          <w:spacing w:val="-3"/>
        </w:rPr>
        <w:t xml:space="preserve"> </w:t>
      </w:r>
      <w:r>
        <w:t>of products</w:t>
      </w:r>
      <w:r>
        <w:rPr>
          <w:spacing w:val="-2"/>
        </w:rPr>
        <w:t xml:space="preserve"> </w:t>
      </w:r>
      <w:r>
        <w:t>at</w:t>
      </w:r>
      <w:r>
        <w:rPr>
          <w:spacing w:val="-3"/>
        </w:rPr>
        <w:t xml:space="preserve"> </w:t>
      </w:r>
      <w:r>
        <w:t>any</w:t>
      </w:r>
      <w:r>
        <w:rPr>
          <w:spacing w:val="-3"/>
        </w:rPr>
        <w:t xml:space="preserve"> </w:t>
      </w:r>
      <w:r>
        <w:t>time</w:t>
      </w:r>
      <w:r>
        <w:rPr>
          <w:spacing w:val="-2"/>
        </w:rPr>
        <w:t xml:space="preserve"> </w:t>
      </w:r>
      <w:r>
        <w:t>if display or</w:t>
      </w:r>
      <w:r>
        <w:rPr>
          <w:spacing w:val="-2"/>
        </w:rPr>
        <w:t xml:space="preserve"> </w:t>
      </w:r>
      <w:r>
        <w:t>advertisement of such products would not meet Show objectives or would cause Exhibitor to be in violation of these terms and conditions.</w:t>
      </w:r>
    </w:p>
    <w:p w14:paraId="7999D259" w14:textId="5DD3414B" w:rsidR="00751DC9" w:rsidRDefault="00000000">
      <w:pPr>
        <w:pStyle w:val="BodyText"/>
        <w:ind w:right="138"/>
      </w:pPr>
      <w:r>
        <w:rPr>
          <w:b/>
        </w:rPr>
        <w:t xml:space="preserve">Non- Endorsement - </w:t>
      </w:r>
      <w:r>
        <w:t>The Exhibitor agrees and understands that by approving its application, ISAC does not in any way endorse or signal its approval of the Exhibitor’s product or service. Accordingly, the Exhibitor agrees that it shall not, in any manner, in its advertising, promotional or similar materials or</w:t>
      </w:r>
      <w:r>
        <w:rPr>
          <w:spacing w:val="-2"/>
        </w:rPr>
        <w:t xml:space="preserve"> </w:t>
      </w:r>
      <w:r>
        <w:t>undertakings,</w:t>
      </w:r>
      <w:r>
        <w:rPr>
          <w:spacing w:val="-3"/>
        </w:rPr>
        <w:t xml:space="preserve"> </w:t>
      </w:r>
      <w:r>
        <w:t>state,</w:t>
      </w:r>
      <w:r>
        <w:rPr>
          <w:spacing w:val="-3"/>
        </w:rPr>
        <w:t xml:space="preserve"> </w:t>
      </w:r>
      <w:r>
        <w:t>suggest, or</w:t>
      </w:r>
      <w:r>
        <w:rPr>
          <w:spacing w:val="-4"/>
        </w:rPr>
        <w:t xml:space="preserve"> </w:t>
      </w:r>
      <w:r>
        <w:t>imply</w:t>
      </w:r>
      <w:r>
        <w:rPr>
          <w:spacing w:val="-3"/>
        </w:rPr>
        <w:t xml:space="preserve"> </w:t>
      </w:r>
      <w:r>
        <w:t>such</w:t>
      </w:r>
      <w:r>
        <w:rPr>
          <w:spacing w:val="-2"/>
        </w:rPr>
        <w:t xml:space="preserve"> </w:t>
      </w:r>
      <w:r>
        <w:t>ISAC</w:t>
      </w:r>
      <w:r>
        <w:rPr>
          <w:spacing w:val="-2"/>
        </w:rPr>
        <w:t xml:space="preserve"> </w:t>
      </w:r>
      <w:r>
        <w:t>approval</w:t>
      </w:r>
      <w:r>
        <w:rPr>
          <w:spacing w:val="-3"/>
        </w:rPr>
        <w:t xml:space="preserve"> </w:t>
      </w:r>
      <w:r>
        <w:t>or</w:t>
      </w:r>
      <w:r>
        <w:rPr>
          <w:spacing w:val="-2"/>
        </w:rPr>
        <w:t xml:space="preserve"> </w:t>
      </w:r>
      <w:r>
        <w:t>endorsement. Further,</w:t>
      </w:r>
      <w:r>
        <w:rPr>
          <w:spacing w:val="-3"/>
        </w:rPr>
        <w:t xml:space="preserve"> </w:t>
      </w:r>
      <w:r>
        <w:t>the</w:t>
      </w:r>
      <w:r>
        <w:rPr>
          <w:spacing w:val="-2"/>
        </w:rPr>
        <w:t xml:space="preserve"> </w:t>
      </w:r>
      <w:r>
        <w:t>Exhibitor</w:t>
      </w:r>
      <w:r>
        <w:rPr>
          <w:spacing w:val="-2"/>
        </w:rPr>
        <w:t xml:space="preserve"> </w:t>
      </w:r>
      <w:r>
        <w:t>agrees not</w:t>
      </w:r>
      <w:r>
        <w:rPr>
          <w:spacing w:val="-3"/>
        </w:rPr>
        <w:t xml:space="preserve"> </w:t>
      </w:r>
      <w:r>
        <w:t>to</w:t>
      </w:r>
      <w:r>
        <w:rPr>
          <w:spacing w:val="-2"/>
        </w:rPr>
        <w:t xml:space="preserve"> </w:t>
      </w:r>
      <w:r>
        <w:t>use</w:t>
      </w:r>
      <w:r>
        <w:rPr>
          <w:spacing w:val="-4"/>
        </w:rPr>
        <w:t xml:space="preserve"> </w:t>
      </w:r>
      <w:r>
        <w:t>ISAC’s name</w:t>
      </w:r>
      <w:r>
        <w:rPr>
          <w:spacing w:val="-3"/>
        </w:rPr>
        <w:t xml:space="preserve"> </w:t>
      </w:r>
      <w:r>
        <w:t>or</w:t>
      </w:r>
      <w:r>
        <w:rPr>
          <w:spacing w:val="-2"/>
        </w:rPr>
        <w:t xml:space="preserve"> </w:t>
      </w:r>
      <w:r>
        <w:t>logo</w:t>
      </w:r>
      <w:r>
        <w:rPr>
          <w:spacing w:val="-2"/>
        </w:rPr>
        <w:t xml:space="preserve"> </w:t>
      </w:r>
      <w:r>
        <w:t>or</w:t>
      </w:r>
      <w:r>
        <w:rPr>
          <w:spacing w:val="-2"/>
        </w:rPr>
        <w:t xml:space="preserve"> </w:t>
      </w:r>
      <w:r>
        <w:t>make</w:t>
      </w:r>
      <w:r>
        <w:rPr>
          <w:spacing w:val="-4"/>
        </w:rPr>
        <w:t xml:space="preserve"> </w:t>
      </w:r>
      <w:r>
        <w:t>any reference to ISAC in any other undertakings (e.g. survey, questionnaire, letter of introduction) without the written permission of ISAC. Except reference may be made to the meeting as CYTO 202</w:t>
      </w:r>
      <w:r w:rsidR="004D74D7">
        <w:t>6</w:t>
      </w:r>
      <w:r>
        <w:t xml:space="preserve">, with </w:t>
      </w:r>
      <w:r w:rsidR="004D74D7">
        <w:t>West Palm Beach, Florida</w:t>
      </w:r>
      <w:r w:rsidR="00C520DB">
        <w:t xml:space="preserve"> </w:t>
      </w:r>
      <w:r w:rsidR="004D74D7">
        <w:t>June 6-10</w:t>
      </w:r>
      <w:r>
        <w:t xml:space="preserve"> on the exhibitor's advertisement.</w:t>
      </w:r>
    </w:p>
    <w:p w14:paraId="1D279F30" w14:textId="77777777" w:rsidR="00751DC9" w:rsidRDefault="00000000">
      <w:pPr>
        <w:pStyle w:val="BodyText"/>
        <w:ind w:right="258"/>
      </w:pPr>
      <w:r>
        <w:rPr>
          <w:b/>
        </w:rPr>
        <w:t>Non-Exhibiting Company</w:t>
      </w:r>
      <w:r>
        <w:rPr>
          <w:b/>
          <w:spacing w:val="-3"/>
        </w:rPr>
        <w:t xml:space="preserve"> </w:t>
      </w:r>
      <w:r>
        <w:rPr>
          <w:b/>
        </w:rPr>
        <w:t>Products</w:t>
      </w:r>
      <w:r>
        <w:rPr>
          <w:b/>
          <w:spacing w:val="-1"/>
        </w:rPr>
        <w:t xml:space="preserve"> </w:t>
      </w:r>
      <w:r>
        <w:rPr>
          <w:b/>
        </w:rPr>
        <w:t>or Services.</w:t>
      </w:r>
      <w:r>
        <w:rPr>
          <w:b/>
          <w:spacing w:val="-2"/>
        </w:rPr>
        <w:t xml:space="preserve"> </w:t>
      </w:r>
      <w:r>
        <w:t>Exhibitor</w:t>
      </w:r>
      <w:r>
        <w:rPr>
          <w:spacing w:val="-4"/>
        </w:rPr>
        <w:t xml:space="preserve"> </w:t>
      </w:r>
      <w:r>
        <w:t>may not display</w:t>
      </w:r>
      <w:r>
        <w:rPr>
          <w:spacing w:val="-2"/>
        </w:rPr>
        <w:t xml:space="preserve"> </w:t>
      </w:r>
      <w:r>
        <w:t>products</w:t>
      </w:r>
      <w:r>
        <w:rPr>
          <w:spacing w:val="-1"/>
        </w:rPr>
        <w:t xml:space="preserve"> </w:t>
      </w:r>
      <w:r>
        <w:t>or</w:t>
      </w:r>
      <w:r>
        <w:rPr>
          <w:spacing w:val="-4"/>
        </w:rPr>
        <w:t xml:space="preserve"> </w:t>
      </w:r>
      <w:r>
        <w:t>signage</w:t>
      </w:r>
      <w:r>
        <w:rPr>
          <w:spacing w:val="-1"/>
        </w:rPr>
        <w:t xml:space="preserve"> </w:t>
      </w:r>
      <w:r>
        <w:t>in</w:t>
      </w:r>
      <w:r>
        <w:rPr>
          <w:spacing w:val="-3"/>
        </w:rPr>
        <w:t xml:space="preserve"> </w:t>
      </w:r>
      <w:r>
        <w:t>their</w:t>
      </w:r>
      <w:r>
        <w:rPr>
          <w:spacing w:val="-1"/>
        </w:rPr>
        <w:t xml:space="preserve"> </w:t>
      </w:r>
      <w:r>
        <w:t>Booth</w:t>
      </w:r>
      <w:r>
        <w:rPr>
          <w:spacing w:val="-3"/>
        </w:rPr>
        <w:t xml:space="preserve"> </w:t>
      </w:r>
      <w:r>
        <w:t>from</w:t>
      </w:r>
      <w:r>
        <w:rPr>
          <w:spacing w:val="-2"/>
        </w:rPr>
        <w:t xml:space="preserve"> </w:t>
      </w:r>
      <w:r>
        <w:t>eligible</w:t>
      </w:r>
      <w:r>
        <w:rPr>
          <w:spacing w:val="-3"/>
        </w:rPr>
        <w:t xml:space="preserve"> </w:t>
      </w:r>
      <w:r>
        <w:t>non-exhibiting</w:t>
      </w:r>
      <w:r>
        <w:rPr>
          <w:spacing w:val="-1"/>
        </w:rPr>
        <w:t xml:space="preserve"> </w:t>
      </w:r>
      <w:r>
        <w:t xml:space="preserve">companies unless approved in writing by Show Representations by and/or media activities of non-exhibiting companies are prohibited at the Show. </w:t>
      </w:r>
      <w:r>
        <w:rPr>
          <w:b/>
        </w:rPr>
        <w:t>“Outboarding”</w:t>
      </w:r>
      <w:r>
        <w:rPr>
          <w:b/>
          <w:spacing w:val="-2"/>
        </w:rPr>
        <w:t xml:space="preserve"> </w:t>
      </w:r>
      <w:r>
        <w:t>occurs</w:t>
      </w:r>
      <w:r>
        <w:rPr>
          <w:spacing w:val="-2"/>
        </w:rPr>
        <w:t xml:space="preserve"> </w:t>
      </w:r>
      <w:r>
        <w:t>when</w:t>
      </w:r>
      <w:r>
        <w:rPr>
          <w:spacing w:val="-1"/>
        </w:rPr>
        <w:t xml:space="preserve"> </w:t>
      </w:r>
      <w:r>
        <w:t>a</w:t>
      </w:r>
      <w:r>
        <w:rPr>
          <w:spacing w:val="-3"/>
        </w:rPr>
        <w:t xml:space="preserve"> </w:t>
      </w:r>
      <w:r>
        <w:t>company</w:t>
      </w:r>
      <w:r>
        <w:rPr>
          <w:spacing w:val="-2"/>
        </w:rPr>
        <w:t xml:space="preserve"> </w:t>
      </w:r>
      <w:r>
        <w:t>that</w:t>
      </w:r>
      <w:r>
        <w:rPr>
          <w:spacing w:val="-2"/>
        </w:rPr>
        <w:t xml:space="preserve"> </w:t>
      </w:r>
      <w:r>
        <w:t>is</w:t>
      </w:r>
      <w:r>
        <w:rPr>
          <w:spacing w:val="-1"/>
        </w:rPr>
        <w:t xml:space="preserve"> </w:t>
      </w:r>
      <w:r>
        <w:t>eligible</w:t>
      </w:r>
      <w:r>
        <w:rPr>
          <w:spacing w:val="-3"/>
        </w:rPr>
        <w:t xml:space="preserve"> </w:t>
      </w:r>
      <w:r>
        <w:t>to</w:t>
      </w:r>
      <w:r>
        <w:rPr>
          <w:spacing w:val="-3"/>
        </w:rPr>
        <w:t xml:space="preserve"> </w:t>
      </w:r>
      <w:r>
        <w:t>exhibit at</w:t>
      </w:r>
      <w:r>
        <w:rPr>
          <w:spacing w:val="-2"/>
        </w:rPr>
        <w:t xml:space="preserve"> </w:t>
      </w:r>
      <w:r>
        <w:t>the</w:t>
      </w:r>
      <w:r>
        <w:rPr>
          <w:spacing w:val="-1"/>
        </w:rPr>
        <w:t xml:space="preserve"> </w:t>
      </w:r>
      <w:r>
        <w:t>Show</w:t>
      </w:r>
      <w:r>
        <w:rPr>
          <w:spacing w:val="-1"/>
        </w:rPr>
        <w:t xml:space="preserve"> </w:t>
      </w:r>
      <w:r>
        <w:t>does</w:t>
      </w:r>
      <w:r>
        <w:rPr>
          <w:spacing w:val="-2"/>
        </w:rPr>
        <w:t xml:space="preserve"> </w:t>
      </w:r>
      <w:r>
        <w:t>not</w:t>
      </w:r>
      <w:r>
        <w:rPr>
          <w:spacing w:val="-2"/>
        </w:rPr>
        <w:t xml:space="preserve"> </w:t>
      </w:r>
      <w:r>
        <w:t>exhibit but hosts buyers</w:t>
      </w:r>
      <w:r>
        <w:rPr>
          <w:spacing w:val="-2"/>
        </w:rPr>
        <w:t xml:space="preserve"> </w:t>
      </w:r>
      <w:r>
        <w:t>at a</w:t>
      </w:r>
      <w:r>
        <w:rPr>
          <w:spacing w:val="-3"/>
        </w:rPr>
        <w:t xml:space="preserve"> </w:t>
      </w:r>
      <w:r>
        <w:t>venue</w:t>
      </w:r>
      <w:r>
        <w:rPr>
          <w:spacing w:val="-3"/>
        </w:rPr>
        <w:t xml:space="preserve"> </w:t>
      </w:r>
      <w:r>
        <w:t>away</w:t>
      </w:r>
      <w:r>
        <w:rPr>
          <w:spacing w:val="-2"/>
        </w:rPr>
        <w:t xml:space="preserve"> </w:t>
      </w:r>
      <w:r>
        <w:t>from</w:t>
      </w:r>
      <w:r>
        <w:rPr>
          <w:spacing w:val="-2"/>
        </w:rPr>
        <w:t xml:space="preserve"> </w:t>
      </w:r>
      <w:r>
        <w:t>the</w:t>
      </w:r>
      <w:r>
        <w:rPr>
          <w:spacing w:val="-3"/>
        </w:rPr>
        <w:t xml:space="preserve"> </w:t>
      </w:r>
      <w:r>
        <w:t>Show</w:t>
      </w:r>
      <w:r>
        <w:rPr>
          <w:spacing w:val="-1"/>
        </w:rPr>
        <w:t xml:space="preserve"> </w:t>
      </w:r>
      <w:r>
        <w:t>during set-up</w:t>
      </w:r>
      <w:r>
        <w:rPr>
          <w:spacing w:val="-6"/>
        </w:rPr>
        <w:t xml:space="preserve"> </w:t>
      </w:r>
      <w:r>
        <w:t>days</w:t>
      </w:r>
      <w:r>
        <w:rPr>
          <w:spacing w:val="-3"/>
        </w:rPr>
        <w:t xml:space="preserve"> </w:t>
      </w:r>
      <w:r>
        <w:t>or</w:t>
      </w:r>
      <w:r>
        <w:rPr>
          <w:spacing w:val="-6"/>
        </w:rPr>
        <w:t xml:space="preserve"> </w:t>
      </w:r>
      <w:r>
        <w:t>Show</w:t>
      </w:r>
      <w:r>
        <w:rPr>
          <w:spacing w:val="-3"/>
        </w:rPr>
        <w:t xml:space="preserve"> </w:t>
      </w:r>
      <w:r>
        <w:t>days.</w:t>
      </w:r>
      <w:r>
        <w:rPr>
          <w:spacing w:val="-4"/>
        </w:rPr>
        <w:t xml:space="preserve"> </w:t>
      </w:r>
      <w:r>
        <w:t>Companies</w:t>
      </w:r>
      <w:r>
        <w:rPr>
          <w:spacing w:val="-4"/>
        </w:rPr>
        <w:t xml:space="preserve"> </w:t>
      </w:r>
      <w:r>
        <w:t>that</w:t>
      </w:r>
      <w:r>
        <w:rPr>
          <w:spacing w:val="-1"/>
        </w:rPr>
        <w:t xml:space="preserve"> </w:t>
      </w:r>
      <w:r>
        <w:t>engage</w:t>
      </w:r>
      <w:r>
        <w:rPr>
          <w:spacing w:val="-5"/>
        </w:rPr>
        <w:t xml:space="preserve"> </w:t>
      </w:r>
      <w:r>
        <w:t>in</w:t>
      </w:r>
      <w:r>
        <w:rPr>
          <w:spacing w:val="-4"/>
        </w:rPr>
        <w:t xml:space="preserve"> </w:t>
      </w:r>
      <w:r>
        <w:t>outboarding</w:t>
      </w:r>
      <w:r>
        <w:rPr>
          <w:spacing w:val="-5"/>
        </w:rPr>
        <w:t xml:space="preserve"> </w:t>
      </w:r>
      <w:r>
        <w:t>may</w:t>
      </w:r>
      <w:r>
        <w:rPr>
          <w:spacing w:val="-1"/>
        </w:rPr>
        <w:t xml:space="preserve"> </w:t>
      </w:r>
      <w:r>
        <w:t>be</w:t>
      </w:r>
      <w:r>
        <w:rPr>
          <w:spacing w:val="-3"/>
        </w:rPr>
        <w:t xml:space="preserve"> </w:t>
      </w:r>
      <w:r>
        <w:t>prohibited</w:t>
      </w:r>
      <w:r>
        <w:rPr>
          <w:spacing w:val="-5"/>
        </w:rPr>
        <w:t xml:space="preserve"> </w:t>
      </w:r>
      <w:r>
        <w:t>from</w:t>
      </w:r>
      <w:r>
        <w:rPr>
          <w:spacing w:val="-2"/>
        </w:rPr>
        <w:t xml:space="preserve"> </w:t>
      </w:r>
      <w:r>
        <w:t>exhibiting</w:t>
      </w:r>
      <w:r>
        <w:rPr>
          <w:spacing w:val="-4"/>
        </w:rPr>
        <w:t xml:space="preserve"> </w:t>
      </w:r>
      <w:r>
        <w:t>at</w:t>
      </w:r>
      <w:r>
        <w:rPr>
          <w:spacing w:val="-6"/>
        </w:rPr>
        <w:t xml:space="preserve"> </w:t>
      </w:r>
      <w:r>
        <w:t>the</w:t>
      </w:r>
      <w:r>
        <w:rPr>
          <w:spacing w:val="-3"/>
        </w:rPr>
        <w:t xml:space="preserve"> </w:t>
      </w:r>
      <w:r>
        <w:t>Show</w:t>
      </w:r>
      <w:r>
        <w:rPr>
          <w:spacing w:val="-6"/>
        </w:rPr>
        <w:t xml:space="preserve"> </w:t>
      </w:r>
      <w:r>
        <w:t>for</w:t>
      </w:r>
      <w:r>
        <w:rPr>
          <w:spacing w:val="-3"/>
        </w:rPr>
        <w:t xml:space="preserve"> </w:t>
      </w:r>
      <w:r>
        <w:t>one</w:t>
      </w:r>
      <w:r>
        <w:rPr>
          <w:spacing w:val="-5"/>
        </w:rPr>
        <w:t xml:space="preserve"> </w:t>
      </w:r>
      <w:r>
        <w:t>to</w:t>
      </w:r>
      <w:r>
        <w:rPr>
          <w:spacing w:val="-5"/>
        </w:rPr>
        <w:t xml:space="preserve"> </w:t>
      </w:r>
      <w:r>
        <w:t>three</w:t>
      </w:r>
      <w:r>
        <w:rPr>
          <w:spacing w:val="-3"/>
        </w:rPr>
        <w:t xml:space="preserve"> </w:t>
      </w:r>
      <w:r>
        <w:t>years</w:t>
      </w:r>
      <w:r>
        <w:rPr>
          <w:spacing w:val="-1"/>
        </w:rPr>
        <w:t xml:space="preserve"> </w:t>
      </w:r>
      <w:r>
        <w:t>as</w:t>
      </w:r>
      <w:r>
        <w:rPr>
          <w:spacing w:val="-3"/>
        </w:rPr>
        <w:t xml:space="preserve"> </w:t>
      </w:r>
      <w:r>
        <w:rPr>
          <w:spacing w:val="-2"/>
        </w:rPr>
        <w:t>determined</w:t>
      </w:r>
    </w:p>
    <w:p w14:paraId="1412BBD9" w14:textId="77777777" w:rsidR="00751DC9" w:rsidRDefault="00000000">
      <w:pPr>
        <w:pStyle w:val="BodyText"/>
      </w:pPr>
      <w:r>
        <w:t>by</w:t>
      </w:r>
      <w:r>
        <w:rPr>
          <w:spacing w:val="-3"/>
        </w:rPr>
        <w:t xml:space="preserve"> </w:t>
      </w:r>
      <w:r>
        <w:t>the</w:t>
      </w:r>
      <w:r>
        <w:rPr>
          <w:spacing w:val="-2"/>
        </w:rPr>
        <w:t xml:space="preserve"> </w:t>
      </w:r>
      <w:r>
        <w:t>ISAC</w:t>
      </w:r>
      <w:r>
        <w:rPr>
          <w:spacing w:val="-5"/>
        </w:rPr>
        <w:t xml:space="preserve"> </w:t>
      </w:r>
      <w:r>
        <w:t>Show</w:t>
      </w:r>
      <w:r>
        <w:rPr>
          <w:spacing w:val="-5"/>
        </w:rPr>
        <w:t xml:space="preserve"> </w:t>
      </w:r>
      <w:r>
        <w:t>Management.</w:t>
      </w:r>
      <w:r>
        <w:rPr>
          <w:spacing w:val="-3"/>
        </w:rPr>
        <w:t xml:space="preserve"> </w:t>
      </w:r>
      <w:r>
        <w:t>Registration</w:t>
      </w:r>
      <w:r>
        <w:rPr>
          <w:spacing w:val="-4"/>
        </w:rPr>
        <w:t xml:space="preserve"> </w:t>
      </w:r>
      <w:r>
        <w:t>credentials</w:t>
      </w:r>
      <w:r>
        <w:rPr>
          <w:spacing w:val="-2"/>
        </w:rPr>
        <w:t xml:space="preserve"> </w:t>
      </w:r>
      <w:r>
        <w:t>will</w:t>
      </w:r>
      <w:r>
        <w:rPr>
          <w:spacing w:val="-3"/>
        </w:rPr>
        <w:t xml:space="preserve"> </w:t>
      </w:r>
      <w:r>
        <w:t>not be</w:t>
      </w:r>
      <w:r>
        <w:rPr>
          <w:spacing w:val="-4"/>
        </w:rPr>
        <w:t xml:space="preserve"> </w:t>
      </w:r>
      <w:r>
        <w:t>issued</w:t>
      </w:r>
      <w:r>
        <w:rPr>
          <w:spacing w:val="-4"/>
        </w:rPr>
        <w:t xml:space="preserve"> </w:t>
      </w:r>
      <w:r>
        <w:t>to</w:t>
      </w:r>
      <w:r>
        <w:rPr>
          <w:spacing w:val="-2"/>
        </w:rPr>
        <w:t xml:space="preserve"> </w:t>
      </w:r>
      <w:r>
        <w:t>any employee</w:t>
      </w:r>
      <w:r>
        <w:rPr>
          <w:spacing w:val="-2"/>
        </w:rPr>
        <w:t xml:space="preserve"> </w:t>
      </w:r>
      <w:r>
        <w:t>of a</w:t>
      </w:r>
      <w:r>
        <w:rPr>
          <w:spacing w:val="-4"/>
        </w:rPr>
        <w:t xml:space="preserve"> </w:t>
      </w:r>
      <w:r>
        <w:t>company prohibited</w:t>
      </w:r>
      <w:r>
        <w:rPr>
          <w:spacing w:val="-4"/>
        </w:rPr>
        <w:t xml:space="preserve"> </w:t>
      </w:r>
      <w:r>
        <w:t>from</w:t>
      </w:r>
      <w:r>
        <w:rPr>
          <w:spacing w:val="-3"/>
        </w:rPr>
        <w:t xml:space="preserve"> </w:t>
      </w:r>
      <w:r>
        <w:t>exhibiting</w:t>
      </w:r>
      <w:r>
        <w:rPr>
          <w:spacing w:val="-2"/>
        </w:rPr>
        <w:t xml:space="preserve"> </w:t>
      </w:r>
      <w:r>
        <w:t>due</w:t>
      </w:r>
      <w:r>
        <w:rPr>
          <w:spacing w:val="-2"/>
        </w:rPr>
        <w:t xml:space="preserve"> </w:t>
      </w:r>
      <w:r>
        <w:t>to</w:t>
      </w:r>
      <w:r>
        <w:rPr>
          <w:spacing w:val="-2"/>
        </w:rPr>
        <w:t xml:space="preserve"> </w:t>
      </w:r>
      <w:r>
        <w:t>outboarding. Exhibiting companies are encouraged to protect their investment and report any outboarding to Show Management.</w:t>
      </w:r>
    </w:p>
    <w:p w14:paraId="2DBD2B48" w14:textId="77777777" w:rsidR="00751DC9" w:rsidRDefault="00751DC9">
      <w:pPr>
        <w:pStyle w:val="BodyText"/>
        <w:spacing w:before="1"/>
        <w:ind w:left="0"/>
        <w:rPr>
          <w:sz w:val="17"/>
        </w:rPr>
      </w:pPr>
    </w:p>
    <w:p w14:paraId="4D322C84" w14:textId="77777777" w:rsidR="00751DC9" w:rsidRDefault="00000000">
      <w:pPr>
        <w:pStyle w:val="Heading1"/>
        <w:numPr>
          <w:ilvl w:val="0"/>
          <w:numId w:val="1"/>
        </w:numPr>
        <w:tabs>
          <w:tab w:val="left" w:pos="839"/>
          <w:tab w:val="left" w:pos="840"/>
        </w:tabs>
        <w:spacing w:line="275" w:lineRule="exact"/>
        <w:rPr>
          <w:sz w:val="18"/>
        </w:rPr>
      </w:pPr>
      <w:r>
        <w:t>ASSIGNMENT</w:t>
      </w:r>
      <w:r>
        <w:rPr>
          <w:spacing w:val="-2"/>
        </w:rPr>
        <w:t xml:space="preserve"> </w:t>
      </w:r>
      <w:r>
        <w:t>OF</w:t>
      </w:r>
      <w:r>
        <w:rPr>
          <w:spacing w:val="-2"/>
        </w:rPr>
        <w:t xml:space="preserve"> SPACE</w:t>
      </w:r>
    </w:p>
    <w:p w14:paraId="18E2A91C" w14:textId="1DBB4034" w:rsidR="00751DC9" w:rsidRDefault="00000000">
      <w:pPr>
        <w:pStyle w:val="BodyText"/>
        <w:spacing w:line="259" w:lineRule="auto"/>
        <w:ind w:left="119" w:right="108"/>
      </w:pPr>
      <w:r>
        <w:rPr>
          <w:b/>
          <w:w w:val="110"/>
        </w:rPr>
        <w:t>Booth</w:t>
      </w:r>
      <w:r>
        <w:rPr>
          <w:b/>
          <w:spacing w:val="-6"/>
          <w:w w:val="110"/>
        </w:rPr>
        <w:t xml:space="preserve"> </w:t>
      </w:r>
      <w:r>
        <w:rPr>
          <w:b/>
          <w:w w:val="110"/>
        </w:rPr>
        <w:t>Assignments</w:t>
      </w:r>
      <w:r>
        <w:rPr>
          <w:b/>
          <w:spacing w:val="-2"/>
          <w:w w:val="110"/>
        </w:rPr>
        <w:t xml:space="preserve"> </w:t>
      </w:r>
      <w:r>
        <w:rPr>
          <w:rFonts w:ascii="Calibri"/>
          <w:b/>
          <w:w w:val="110"/>
          <w:sz w:val="22"/>
        </w:rPr>
        <w:t>-</w:t>
      </w:r>
      <w:r>
        <w:rPr>
          <w:rFonts w:ascii="Calibri"/>
          <w:b/>
          <w:spacing w:val="-8"/>
          <w:w w:val="110"/>
          <w:sz w:val="22"/>
        </w:rPr>
        <w:t xml:space="preserve"> </w:t>
      </w:r>
      <w:r>
        <w:rPr>
          <w:w w:val="110"/>
        </w:rPr>
        <w:t>The</w:t>
      </w:r>
      <w:r>
        <w:rPr>
          <w:spacing w:val="-1"/>
          <w:w w:val="110"/>
        </w:rPr>
        <w:t xml:space="preserve"> </w:t>
      </w:r>
      <w:r>
        <w:rPr>
          <w:w w:val="110"/>
        </w:rPr>
        <w:t>early deadline</w:t>
      </w:r>
      <w:r>
        <w:rPr>
          <w:spacing w:val="-1"/>
          <w:w w:val="110"/>
        </w:rPr>
        <w:t xml:space="preserve"> </w:t>
      </w:r>
      <w:r>
        <w:rPr>
          <w:w w:val="110"/>
        </w:rPr>
        <w:t>for booth assignment</w:t>
      </w:r>
      <w:r>
        <w:rPr>
          <w:spacing w:val="-3"/>
          <w:w w:val="110"/>
        </w:rPr>
        <w:t xml:space="preserve"> </w:t>
      </w:r>
      <w:r>
        <w:rPr>
          <w:w w:val="110"/>
        </w:rPr>
        <w:t>based</w:t>
      </w:r>
      <w:r>
        <w:rPr>
          <w:spacing w:val="-1"/>
          <w:w w:val="110"/>
        </w:rPr>
        <w:t xml:space="preserve"> </w:t>
      </w:r>
      <w:r>
        <w:rPr>
          <w:w w:val="110"/>
        </w:rPr>
        <w:t>on</w:t>
      </w:r>
      <w:r>
        <w:rPr>
          <w:spacing w:val="-4"/>
          <w:w w:val="110"/>
        </w:rPr>
        <w:t xml:space="preserve"> </w:t>
      </w:r>
      <w:r>
        <w:rPr>
          <w:w w:val="110"/>
        </w:rPr>
        <w:t>priority</w:t>
      </w:r>
      <w:r>
        <w:rPr>
          <w:spacing w:val="-3"/>
          <w:w w:val="110"/>
        </w:rPr>
        <w:t xml:space="preserve"> </w:t>
      </w:r>
      <w:r>
        <w:rPr>
          <w:w w:val="110"/>
        </w:rPr>
        <w:t>points</w:t>
      </w:r>
      <w:r>
        <w:rPr>
          <w:spacing w:val="-4"/>
          <w:w w:val="110"/>
        </w:rPr>
        <w:t xml:space="preserve"> </w:t>
      </w:r>
      <w:r>
        <w:rPr>
          <w:w w:val="110"/>
        </w:rPr>
        <w:t>is</w:t>
      </w:r>
      <w:r>
        <w:rPr>
          <w:spacing w:val="-4"/>
          <w:w w:val="110"/>
        </w:rPr>
        <w:t xml:space="preserve"> </w:t>
      </w:r>
      <w:r w:rsidR="00375DAD">
        <w:rPr>
          <w:spacing w:val="-4"/>
          <w:w w:val="110"/>
        </w:rPr>
        <w:t>February 2, 2026</w:t>
      </w:r>
      <w:r>
        <w:rPr>
          <w:w w:val="110"/>
        </w:rPr>
        <w:t>.</w:t>
      </w:r>
      <w:r>
        <w:rPr>
          <w:spacing w:val="-3"/>
          <w:w w:val="110"/>
        </w:rPr>
        <w:t xml:space="preserve"> </w:t>
      </w:r>
      <w:r>
        <w:rPr>
          <w:w w:val="110"/>
        </w:rPr>
        <w:t>Applications received online will be assigned booths based on accumulated priority points; priority</w:t>
      </w:r>
      <w:r>
        <w:rPr>
          <w:spacing w:val="-9"/>
          <w:w w:val="110"/>
        </w:rPr>
        <w:t xml:space="preserve"> </w:t>
      </w:r>
      <w:r>
        <w:rPr>
          <w:w w:val="110"/>
        </w:rPr>
        <w:t>points</w:t>
      </w:r>
      <w:r>
        <w:rPr>
          <w:spacing w:val="-5"/>
          <w:w w:val="110"/>
        </w:rPr>
        <w:t xml:space="preserve"> </w:t>
      </w:r>
      <w:r>
        <w:rPr>
          <w:w w:val="110"/>
        </w:rPr>
        <w:t>are</w:t>
      </w:r>
      <w:r>
        <w:rPr>
          <w:spacing w:val="-5"/>
          <w:w w:val="110"/>
        </w:rPr>
        <w:t xml:space="preserve"> </w:t>
      </w:r>
      <w:r>
        <w:rPr>
          <w:w w:val="110"/>
        </w:rPr>
        <w:t>the</w:t>
      </w:r>
      <w:r>
        <w:rPr>
          <w:spacing w:val="-6"/>
          <w:w w:val="110"/>
        </w:rPr>
        <w:t xml:space="preserve"> </w:t>
      </w:r>
      <w:r>
        <w:rPr>
          <w:w w:val="110"/>
        </w:rPr>
        <w:t>participation</w:t>
      </w:r>
      <w:r>
        <w:rPr>
          <w:spacing w:val="-5"/>
          <w:w w:val="110"/>
        </w:rPr>
        <w:t xml:space="preserve"> </w:t>
      </w:r>
      <w:r>
        <w:rPr>
          <w:w w:val="110"/>
        </w:rPr>
        <w:t>and</w:t>
      </w:r>
      <w:r>
        <w:rPr>
          <w:spacing w:val="-9"/>
          <w:w w:val="110"/>
        </w:rPr>
        <w:t xml:space="preserve"> </w:t>
      </w:r>
      <w:r>
        <w:rPr>
          <w:w w:val="110"/>
        </w:rPr>
        <w:t>loyalty</w:t>
      </w:r>
      <w:r w:rsidR="00B471B3">
        <w:rPr>
          <w:w w:val="110"/>
        </w:rPr>
        <w:t xml:space="preserve"> </w:t>
      </w:r>
      <w:r>
        <w:rPr>
          <w:w w:val="110"/>
        </w:rPr>
        <w:t>reward</w:t>
      </w:r>
      <w:r>
        <w:rPr>
          <w:spacing w:val="-9"/>
          <w:w w:val="110"/>
        </w:rPr>
        <w:t xml:space="preserve"> </w:t>
      </w:r>
      <w:r>
        <w:rPr>
          <w:w w:val="110"/>
        </w:rPr>
        <w:t>system</w:t>
      </w:r>
      <w:r>
        <w:rPr>
          <w:spacing w:val="-8"/>
          <w:w w:val="110"/>
        </w:rPr>
        <w:t xml:space="preserve"> </w:t>
      </w:r>
      <w:r>
        <w:rPr>
          <w:w w:val="110"/>
        </w:rPr>
        <w:t>for</w:t>
      </w:r>
      <w:r>
        <w:rPr>
          <w:spacing w:val="-8"/>
          <w:w w:val="110"/>
        </w:rPr>
        <w:t xml:space="preserve"> </w:t>
      </w:r>
      <w:r>
        <w:rPr>
          <w:w w:val="110"/>
        </w:rPr>
        <w:t>CYTO Exhibitors</w:t>
      </w:r>
      <w:r>
        <w:rPr>
          <w:spacing w:val="-8"/>
          <w:w w:val="110"/>
        </w:rPr>
        <w:t xml:space="preserve"> </w:t>
      </w:r>
      <w:r>
        <w:rPr>
          <w:w w:val="110"/>
        </w:rPr>
        <w:t>and</w:t>
      </w:r>
      <w:r>
        <w:rPr>
          <w:spacing w:val="-1"/>
          <w:w w:val="110"/>
        </w:rPr>
        <w:t xml:space="preserve"> </w:t>
      </w:r>
      <w:r>
        <w:rPr>
          <w:w w:val="110"/>
        </w:rPr>
        <w:t>Sponsors. Accumulated points determine space</w:t>
      </w:r>
      <w:r w:rsidR="00B471B3">
        <w:rPr>
          <w:w w:val="110"/>
        </w:rPr>
        <w:t xml:space="preserve"> </w:t>
      </w:r>
      <w:r>
        <w:rPr>
          <w:w w:val="110"/>
        </w:rPr>
        <w:t>selection order for the Congress. Companies receive one point per booth purchased, for a maximum of five points. In the case of company</w:t>
      </w:r>
      <w:r w:rsidR="00B471B3">
        <w:rPr>
          <w:w w:val="110"/>
        </w:rPr>
        <w:t xml:space="preserve"> </w:t>
      </w:r>
      <w:r>
        <w:rPr>
          <w:w w:val="110"/>
        </w:rPr>
        <w:t>mergers, exhibit management will use the highest number of years exhibited in calculating</w:t>
      </w:r>
      <w:r w:rsidR="00B471B3">
        <w:rPr>
          <w:w w:val="110"/>
        </w:rPr>
        <w:t xml:space="preserve"> </w:t>
      </w:r>
      <w:r>
        <w:rPr>
          <w:w w:val="110"/>
        </w:rPr>
        <w:t>priority points. Priority points may also be earned through sponsorship support or for hosting</w:t>
      </w:r>
      <w:r>
        <w:rPr>
          <w:spacing w:val="-2"/>
          <w:w w:val="110"/>
        </w:rPr>
        <w:t xml:space="preserve"> </w:t>
      </w:r>
      <w:r>
        <w:rPr>
          <w:w w:val="110"/>
        </w:rPr>
        <w:t>a</w:t>
      </w:r>
      <w:r>
        <w:rPr>
          <w:spacing w:val="-4"/>
          <w:w w:val="110"/>
        </w:rPr>
        <w:t xml:space="preserve"> </w:t>
      </w:r>
      <w:r>
        <w:rPr>
          <w:w w:val="110"/>
        </w:rPr>
        <w:t xml:space="preserve">commercial tutorial. Exhibitors will be notified of booth assignment by </w:t>
      </w:r>
      <w:r w:rsidR="00C520DB">
        <w:rPr>
          <w:w w:val="110"/>
        </w:rPr>
        <w:t xml:space="preserve">February </w:t>
      </w:r>
      <w:r w:rsidR="00375DAD">
        <w:rPr>
          <w:w w:val="110"/>
        </w:rPr>
        <w:t>20</w:t>
      </w:r>
      <w:r w:rsidR="00C520DB" w:rsidRPr="00C520DB">
        <w:rPr>
          <w:w w:val="110"/>
          <w:vertAlign w:val="superscript"/>
        </w:rPr>
        <w:t>th</w:t>
      </w:r>
      <w:r w:rsidR="00C520DB">
        <w:rPr>
          <w:w w:val="110"/>
        </w:rPr>
        <w:t>, 202</w:t>
      </w:r>
      <w:r w:rsidR="00375DAD">
        <w:rPr>
          <w:w w:val="110"/>
        </w:rPr>
        <w:t>6</w:t>
      </w:r>
      <w:r w:rsidR="00C520DB">
        <w:rPr>
          <w:w w:val="110"/>
        </w:rPr>
        <w:t>.</w:t>
      </w:r>
      <w:r>
        <w:rPr>
          <w:w w:val="110"/>
        </w:rPr>
        <w:t xml:space="preserve"> Starting </w:t>
      </w:r>
      <w:r w:rsidR="00C520DB">
        <w:rPr>
          <w:w w:val="110"/>
        </w:rPr>
        <w:t xml:space="preserve">February </w:t>
      </w:r>
      <w:r w:rsidR="00375DAD">
        <w:rPr>
          <w:w w:val="110"/>
        </w:rPr>
        <w:t>21</w:t>
      </w:r>
      <w:r w:rsidR="00375DAD" w:rsidRPr="00375DAD">
        <w:rPr>
          <w:w w:val="110"/>
          <w:vertAlign w:val="superscript"/>
        </w:rPr>
        <w:t>st</w:t>
      </w:r>
      <w:r w:rsidR="00375DAD">
        <w:rPr>
          <w:w w:val="110"/>
        </w:rPr>
        <w:t>, 2026</w:t>
      </w:r>
      <w:r>
        <w:rPr>
          <w:w w:val="110"/>
        </w:rPr>
        <w:t xml:space="preserve">, the online booth application will be open to </w:t>
      </w:r>
      <w:r>
        <w:rPr>
          <w:w w:val="105"/>
        </w:rPr>
        <w:t xml:space="preserve">exhibitors on a first come first serve basis, based on space availability. Your company will receive a confirmation of your successful application </w:t>
      </w:r>
      <w:r>
        <w:t xml:space="preserve">submission and you will at that time be sent an invoice for FULL payment of your booth space and any sponsorships. Payment can be made by credit </w:t>
      </w:r>
      <w:r>
        <w:rPr>
          <w:spacing w:val="-2"/>
          <w:w w:val="105"/>
        </w:rPr>
        <w:t>card</w:t>
      </w:r>
      <w:r>
        <w:rPr>
          <w:spacing w:val="-7"/>
          <w:w w:val="105"/>
        </w:rPr>
        <w:t xml:space="preserve"> </w:t>
      </w:r>
      <w:r>
        <w:rPr>
          <w:spacing w:val="-2"/>
          <w:w w:val="105"/>
        </w:rPr>
        <w:t>directly</w:t>
      </w:r>
      <w:r>
        <w:rPr>
          <w:spacing w:val="-5"/>
          <w:w w:val="105"/>
        </w:rPr>
        <w:t xml:space="preserve"> </w:t>
      </w:r>
      <w:r>
        <w:rPr>
          <w:spacing w:val="-2"/>
          <w:w w:val="105"/>
        </w:rPr>
        <w:t>online.</w:t>
      </w:r>
      <w:r>
        <w:rPr>
          <w:spacing w:val="-5"/>
          <w:w w:val="105"/>
        </w:rPr>
        <w:t xml:space="preserve"> </w:t>
      </w:r>
      <w:r>
        <w:rPr>
          <w:spacing w:val="-2"/>
          <w:w w:val="105"/>
        </w:rPr>
        <w:t>Checks</w:t>
      </w:r>
      <w:r>
        <w:rPr>
          <w:spacing w:val="-5"/>
          <w:w w:val="105"/>
        </w:rPr>
        <w:t xml:space="preserve"> </w:t>
      </w:r>
      <w:r>
        <w:rPr>
          <w:spacing w:val="-2"/>
          <w:w w:val="105"/>
        </w:rPr>
        <w:t>drawn</w:t>
      </w:r>
      <w:r>
        <w:rPr>
          <w:spacing w:val="-8"/>
          <w:w w:val="105"/>
        </w:rPr>
        <w:t xml:space="preserve"> </w:t>
      </w:r>
      <w:r>
        <w:rPr>
          <w:spacing w:val="-2"/>
          <w:w w:val="105"/>
        </w:rPr>
        <w:t>on</w:t>
      </w:r>
      <w:r>
        <w:rPr>
          <w:spacing w:val="-7"/>
          <w:w w:val="105"/>
        </w:rPr>
        <w:t xml:space="preserve"> </w:t>
      </w:r>
      <w:r>
        <w:rPr>
          <w:spacing w:val="-2"/>
          <w:w w:val="105"/>
        </w:rPr>
        <w:t>US</w:t>
      </w:r>
      <w:r>
        <w:rPr>
          <w:spacing w:val="-8"/>
          <w:w w:val="105"/>
        </w:rPr>
        <w:t xml:space="preserve"> </w:t>
      </w:r>
      <w:r>
        <w:rPr>
          <w:spacing w:val="-2"/>
          <w:w w:val="105"/>
        </w:rPr>
        <w:t>bank</w:t>
      </w:r>
      <w:r w:rsidR="00C520DB">
        <w:rPr>
          <w:spacing w:val="-2"/>
          <w:w w:val="105"/>
        </w:rPr>
        <w:t>s</w:t>
      </w:r>
      <w:r>
        <w:rPr>
          <w:spacing w:val="-8"/>
          <w:w w:val="105"/>
        </w:rPr>
        <w:t xml:space="preserve"> </w:t>
      </w:r>
      <w:r>
        <w:rPr>
          <w:spacing w:val="-2"/>
          <w:w w:val="105"/>
        </w:rPr>
        <w:t>and</w:t>
      </w:r>
      <w:r>
        <w:rPr>
          <w:spacing w:val="-7"/>
          <w:w w:val="105"/>
        </w:rPr>
        <w:t xml:space="preserve"> </w:t>
      </w:r>
      <w:r>
        <w:rPr>
          <w:spacing w:val="-2"/>
          <w:w w:val="105"/>
        </w:rPr>
        <w:t>bank</w:t>
      </w:r>
      <w:r>
        <w:rPr>
          <w:spacing w:val="-8"/>
          <w:w w:val="105"/>
        </w:rPr>
        <w:t xml:space="preserve"> </w:t>
      </w:r>
      <w:r>
        <w:rPr>
          <w:spacing w:val="-2"/>
          <w:w w:val="105"/>
        </w:rPr>
        <w:t>wires</w:t>
      </w:r>
      <w:r>
        <w:rPr>
          <w:spacing w:val="-8"/>
          <w:w w:val="105"/>
        </w:rPr>
        <w:t xml:space="preserve"> </w:t>
      </w:r>
      <w:r>
        <w:rPr>
          <w:spacing w:val="-2"/>
          <w:w w:val="105"/>
        </w:rPr>
        <w:t>are</w:t>
      </w:r>
      <w:r>
        <w:rPr>
          <w:spacing w:val="-7"/>
          <w:w w:val="105"/>
        </w:rPr>
        <w:t xml:space="preserve"> </w:t>
      </w:r>
      <w:r>
        <w:rPr>
          <w:spacing w:val="-2"/>
          <w:w w:val="105"/>
        </w:rPr>
        <w:t>accepted</w:t>
      </w:r>
      <w:r>
        <w:rPr>
          <w:spacing w:val="-7"/>
          <w:w w:val="105"/>
        </w:rPr>
        <w:t xml:space="preserve"> </w:t>
      </w:r>
      <w:r>
        <w:rPr>
          <w:spacing w:val="-2"/>
          <w:w w:val="105"/>
        </w:rPr>
        <w:t>and</w:t>
      </w:r>
      <w:r>
        <w:rPr>
          <w:spacing w:val="-7"/>
          <w:w w:val="105"/>
        </w:rPr>
        <w:t xml:space="preserve"> </w:t>
      </w:r>
      <w:r>
        <w:rPr>
          <w:spacing w:val="-2"/>
          <w:w w:val="105"/>
        </w:rPr>
        <w:t>due</w:t>
      </w:r>
      <w:r>
        <w:rPr>
          <w:spacing w:val="-7"/>
          <w:w w:val="105"/>
        </w:rPr>
        <w:t xml:space="preserve"> </w:t>
      </w:r>
      <w:r>
        <w:rPr>
          <w:spacing w:val="-2"/>
          <w:w w:val="105"/>
        </w:rPr>
        <w:t>at</w:t>
      </w:r>
      <w:r>
        <w:rPr>
          <w:spacing w:val="-8"/>
          <w:w w:val="105"/>
        </w:rPr>
        <w:t xml:space="preserve"> </w:t>
      </w:r>
      <w:r>
        <w:rPr>
          <w:spacing w:val="-2"/>
          <w:w w:val="105"/>
        </w:rPr>
        <w:t>the</w:t>
      </w:r>
      <w:r>
        <w:rPr>
          <w:spacing w:val="-8"/>
          <w:w w:val="105"/>
        </w:rPr>
        <w:t xml:space="preserve"> </w:t>
      </w:r>
      <w:r>
        <w:rPr>
          <w:spacing w:val="-2"/>
          <w:w w:val="105"/>
        </w:rPr>
        <w:t>time</w:t>
      </w:r>
      <w:r>
        <w:rPr>
          <w:spacing w:val="-8"/>
          <w:w w:val="105"/>
        </w:rPr>
        <w:t xml:space="preserve"> </w:t>
      </w:r>
      <w:r>
        <w:rPr>
          <w:spacing w:val="-2"/>
          <w:w w:val="105"/>
        </w:rPr>
        <w:t>of</w:t>
      </w:r>
      <w:r>
        <w:rPr>
          <w:spacing w:val="-8"/>
          <w:w w:val="105"/>
        </w:rPr>
        <w:t xml:space="preserve"> </w:t>
      </w:r>
      <w:r>
        <w:rPr>
          <w:spacing w:val="-2"/>
          <w:w w:val="105"/>
        </w:rPr>
        <w:t>invoice.</w:t>
      </w:r>
      <w:r>
        <w:rPr>
          <w:spacing w:val="-8"/>
          <w:w w:val="105"/>
        </w:rPr>
        <w:t xml:space="preserve"> </w:t>
      </w:r>
      <w:r>
        <w:rPr>
          <w:spacing w:val="-2"/>
          <w:w w:val="105"/>
        </w:rPr>
        <w:t>Be</w:t>
      </w:r>
      <w:r>
        <w:rPr>
          <w:spacing w:val="-8"/>
          <w:w w:val="105"/>
        </w:rPr>
        <w:t xml:space="preserve"> </w:t>
      </w:r>
      <w:r>
        <w:rPr>
          <w:spacing w:val="-2"/>
          <w:w w:val="105"/>
        </w:rPr>
        <w:t>sure</w:t>
      </w:r>
      <w:r>
        <w:rPr>
          <w:spacing w:val="-8"/>
          <w:w w:val="105"/>
        </w:rPr>
        <w:t xml:space="preserve"> </w:t>
      </w:r>
      <w:r>
        <w:rPr>
          <w:spacing w:val="-2"/>
          <w:w w:val="105"/>
        </w:rPr>
        <w:t>to</w:t>
      </w:r>
      <w:r>
        <w:rPr>
          <w:spacing w:val="-7"/>
          <w:w w:val="105"/>
        </w:rPr>
        <w:t xml:space="preserve"> </w:t>
      </w:r>
      <w:r>
        <w:rPr>
          <w:spacing w:val="-2"/>
          <w:w w:val="105"/>
        </w:rPr>
        <w:t>add</w:t>
      </w:r>
      <w:r>
        <w:rPr>
          <w:spacing w:val="-7"/>
          <w:w w:val="105"/>
        </w:rPr>
        <w:t xml:space="preserve"> </w:t>
      </w:r>
      <w:r>
        <w:rPr>
          <w:spacing w:val="-2"/>
          <w:w w:val="105"/>
        </w:rPr>
        <w:t>any</w:t>
      </w:r>
      <w:r>
        <w:rPr>
          <w:spacing w:val="-5"/>
          <w:w w:val="105"/>
        </w:rPr>
        <w:t xml:space="preserve"> </w:t>
      </w:r>
      <w:r>
        <w:rPr>
          <w:spacing w:val="-2"/>
          <w:w w:val="105"/>
        </w:rPr>
        <w:t>applicable</w:t>
      </w:r>
      <w:r>
        <w:rPr>
          <w:spacing w:val="-7"/>
          <w:w w:val="105"/>
        </w:rPr>
        <w:t xml:space="preserve"> </w:t>
      </w:r>
      <w:r>
        <w:rPr>
          <w:spacing w:val="-2"/>
          <w:w w:val="105"/>
        </w:rPr>
        <w:t xml:space="preserve">bank </w:t>
      </w:r>
      <w:r>
        <w:t xml:space="preserve">wire/processing fees with your booth payment. FULL payment of booth space is required. Any booths not paid in full by this date will be released and removed from the site pending FULL payment. </w:t>
      </w:r>
      <w:r>
        <w:rPr>
          <w:b/>
        </w:rPr>
        <w:t xml:space="preserve">Subleasing Space - </w:t>
      </w:r>
      <w:r>
        <w:t>No Exhibitor shall assign, sublet, or share the whole or any part of the space contracted</w:t>
      </w:r>
      <w:r>
        <w:rPr>
          <w:spacing w:val="-3"/>
        </w:rPr>
        <w:t xml:space="preserve"> </w:t>
      </w:r>
      <w:r>
        <w:t>to</w:t>
      </w:r>
      <w:r>
        <w:rPr>
          <w:spacing w:val="-3"/>
        </w:rPr>
        <w:t xml:space="preserve"> </w:t>
      </w:r>
      <w:r>
        <w:t>them.</w:t>
      </w:r>
      <w:r>
        <w:rPr>
          <w:spacing w:val="-2"/>
        </w:rPr>
        <w:t xml:space="preserve"> </w:t>
      </w:r>
      <w:r>
        <w:t>Exhibitor</w:t>
      </w:r>
      <w:r>
        <w:rPr>
          <w:spacing w:val="-1"/>
        </w:rPr>
        <w:t xml:space="preserve"> </w:t>
      </w:r>
      <w:r>
        <w:t>agrees</w:t>
      </w:r>
      <w:r>
        <w:rPr>
          <w:spacing w:val="-2"/>
        </w:rPr>
        <w:t xml:space="preserve"> </w:t>
      </w:r>
      <w:r>
        <w:t>to</w:t>
      </w:r>
      <w:r>
        <w:rPr>
          <w:spacing w:val="-1"/>
        </w:rPr>
        <w:t xml:space="preserve"> </w:t>
      </w:r>
      <w:r>
        <w:t>limit</w:t>
      </w:r>
      <w:r>
        <w:rPr>
          <w:spacing w:val="-2"/>
        </w:rPr>
        <w:t xml:space="preserve"> </w:t>
      </w:r>
      <w:r>
        <w:t>the</w:t>
      </w:r>
      <w:r>
        <w:rPr>
          <w:spacing w:val="-3"/>
        </w:rPr>
        <w:t xml:space="preserve"> </w:t>
      </w:r>
      <w:r>
        <w:t>service</w:t>
      </w:r>
      <w:r>
        <w:rPr>
          <w:spacing w:val="-1"/>
        </w:rPr>
        <w:t xml:space="preserve"> </w:t>
      </w:r>
      <w:r>
        <w:t>and/or</w:t>
      </w:r>
      <w:r>
        <w:rPr>
          <w:spacing w:val="-4"/>
        </w:rPr>
        <w:t xml:space="preserve"> </w:t>
      </w:r>
      <w:r>
        <w:t>materials displayed</w:t>
      </w:r>
      <w:r>
        <w:rPr>
          <w:spacing w:val="-1"/>
        </w:rPr>
        <w:t xml:space="preserve"> </w:t>
      </w:r>
      <w:r>
        <w:t>in</w:t>
      </w:r>
      <w:r>
        <w:rPr>
          <w:spacing w:val="-3"/>
        </w:rPr>
        <w:t xml:space="preserve"> </w:t>
      </w:r>
      <w:r>
        <w:t>their</w:t>
      </w:r>
      <w:r>
        <w:rPr>
          <w:spacing w:val="-3"/>
        </w:rPr>
        <w:t xml:space="preserve"> </w:t>
      </w:r>
      <w:r>
        <w:t>exhibit area</w:t>
      </w:r>
      <w:r>
        <w:rPr>
          <w:spacing w:val="-3"/>
        </w:rPr>
        <w:t xml:space="preserve"> </w:t>
      </w:r>
      <w:r>
        <w:t>to</w:t>
      </w:r>
      <w:r>
        <w:rPr>
          <w:spacing w:val="-1"/>
        </w:rPr>
        <w:t xml:space="preserve"> </w:t>
      </w:r>
      <w:r>
        <w:t>those</w:t>
      </w:r>
      <w:r>
        <w:rPr>
          <w:spacing w:val="-3"/>
        </w:rPr>
        <w:t xml:space="preserve"> </w:t>
      </w:r>
      <w:r>
        <w:t>purveyed</w:t>
      </w:r>
      <w:r>
        <w:rPr>
          <w:spacing w:val="-1"/>
        </w:rPr>
        <w:t xml:space="preserve"> </w:t>
      </w:r>
      <w:r>
        <w:t>by</w:t>
      </w:r>
      <w:r>
        <w:rPr>
          <w:spacing w:val="-2"/>
        </w:rPr>
        <w:t xml:space="preserve"> </w:t>
      </w:r>
      <w:r>
        <w:t>Exhibitor,</w:t>
      </w:r>
      <w:r>
        <w:rPr>
          <w:spacing w:val="-2"/>
        </w:rPr>
        <w:t xml:space="preserve"> </w:t>
      </w:r>
      <w:r>
        <w:t>with</w:t>
      </w:r>
      <w:r>
        <w:rPr>
          <w:spacing w:val="-1"/>
        </w:rPr>
        <w:t xml:space="preserve"> </w:t>
      </w:r>
      <w:r>
        <w:t>the</w:t>
      </w:r>
      <w:r>
        <w:rPr>
          <w:spacing w:val="-1"/>
        </w:rPr>
        <w:t xml:space="preserve"> </w:t>
      </w:r>
      <w:r>
        <w:t>exception that other proprietary equipment may be used solely for the purpose of demonstrating the materials or services of Exhibitor.</w:t>
      </w:r>
    </w:p>
    <w:p w14:paraId="4A7E52E4" w14:textId="77777777" w:rsidR="00751DC9" w:rsidRDefault="00751DC9">
      <w:pPr>
        <w:pStyle w:val="BodyText"/>
        <w:ind w:left="0"/>
        <w:rPr>
          <w:sz w:val="18"/>
        </w:rPr>
      </w:pPr>
    </w:p>
    <w:p w14:paraId="6B3EC5C0" w14:textId="77777777" w:rsidR="00751DC9" w:rsidRDefault="00751DC9">
      <w:pPr>
        <w:pStyle w:val="BodyText"/>
        <w:ind w:left="0"/>
        <w:rPr>
          <w:sz w:val="18"/>
        </w:rPr>
      </w:pPr>
    </w:p>
    <w:p w14:paraId="6235372E" w14:textId="77777777" w:rsidR="00751DC9" w:rsidRDefault="00000000">
      <w:pPr>
        <w:pStyle w:val="Heading1"/>
        <w:numPr>
          <w:ilvl w:val="0"/>
          <w:numId w:val="1"/>
        </w:numPr>
        <w:tabs>
          <w:tab w:val="left" w:pos="839"/>
          <w:tab w:val="left" w:pos="840"/>
        </w:tabs>
        <w:spacing w:before="105"/>
        <w:rPr>
          <w:sz w:val="20"/>
        </w:rPr>
      </w:pPr>
      <w:r>
        <w:t>GENERAL</w:t>
      </w:r>
      <w:r>
        <w:rPr>
          <w:spacing w:val="-3"/>
        </w:rPr>
        <w:t xml:space="preserve"> </w:t>
      </w:r>
      <w:r>
        <w:t>CONDUCT</w:t>
      </w:r>
      <w:r>
        <w:rPr>
          <w:spacing w:val="-1"/>
        </w:rPr>
        <w:t xml:space="preserve"> </w:t>
      </w:r>
      <w:r>
        <w:t>OF</w:t>
      </w:r>
      <w:r>
        <w:rPr>
          <w:spacing w:val="-2"/>
        </w:rPr>
        <w:t xml:space="preserve"> EXHIBITS</w:t>
      </w:r>
    </w:p>
    <w:p w14:paraId="054413A7" w14:textId="0B85FC07" w:rsidR="00751DC9" w:rsidRDefault="00000000" w:rsidP="00E22617">
      <w:pPr>
        <w:pStyle w:val="BodyText"/>
        <w:spacing w:before="22" w:line="259" w:lineRule="auto"/>
        <w:ind w:left="119"/>
      </w:pPr>
      <w:r>
        <w:t>Exhibits must be of an educational character and relevant to the registrants’ scientific and professional interests. ISAC reserves the right, at its sole discretion, to accept or deny applications for exhibit space and to allocate space among exhibitors. By applying for exhibit space, an exhibitor agrees to adhere to all conditions and regulations outlined</w:t>
      </w:r>
      <w:r>
        <w:rPr>
          <w:spacing w:val="-1"/>
        </w:rPr>
        <w:t xml:space="preserve"> </w:t>
      </w:r>
      <w:r>
        <w:t>within</w:t>
      </w:r>
      <w:r>
        <w:rPr>
          <w:spacing w:val="-1"/>
        </w:rPr>
        <w:t xml:space="preserve"> </w:t>
      </w:r>
      <w:r>
        <w:t>this website. Conformity with</w:t>
      </w:r>
      <w:r>
        <w:rPr>
          <w:spacing w:val="-1"/>
        </w:rPr>
        <w:t xml:space="preserve"> </w:t>
      </w:r>
      <w:r>
        <w:t>these Rules and</w:t>
      </w:r>
      <w:r>
        <w:rPr>
          <w:spacing w:val="-4"/>
        </w:rPr>
        <w:t xml:space="preserve"> </w:t>
      </w:r>
      <w:r>
        <w:t>Regulations for</w:t>
      </w:r>
      <w:r>
        <w:rPr>
          <w:spacing w:val="-2"/>
        </w:rPr>
        <w:t xml:space="preserve"> </w:t>
      </w:r>
      <w:r>
        <w:t>this Congress will</w:t>
      </w:r>
      <w:r>
        <w:rPr>
          <w:spacing w:val="-3"/>
        </w:rPr>
        <w:t xml:space="preserve"> </w:t>
      </w:r>
      <w:r>
        <w:t>be monitored by Exhibit Management. Exhibitors are requested to staff their exhibits with personnel attired in a manner consistent with the decorum of the meeting and knowledgeable</w:t>
      </w:r>
      <w:r>
        <w:rPr>
          <w:spacing w:val="-2"/>
        </w:rPr>
        <w:t xml:space="preserve"> </w:t>
      </w:r>
      <w:r>
        <w:t>in</w:t>
      </w:r>
      <w:r>
        <w:rPr>
          <w:spacing w:val="-4"/>
        </w:rPr>
        <w:t xml:space="preserve"> </w:t>
      </w:r>
      <w:r>
        <w:t>the</w:t>
      </w:r>
      <w:r>
        <w:rPr>
          <w:spacing w:val="-2"/>
        </w:rPr>
        <w:t xml:space="preserve"> </w:t>
      </w:r>
      <w:r>
        <w:t>products</w:t>
      </w:r>
      <w:r>
        <w:rPr>
          <w:spacing w:val="-3"/>
        </w:rPr>
        <w:t xml:space="preserve"> </w:t>
      </w:r>
      <w:r>
        <w:t>and</w:t>
      </w:r>
      <w:r>
        <w:rPr>
          <w:spacing w:val="-2"/>
        </w:rPr>
        <w:t xml:space="preserve"> </w:t>
      </w:r>
      <w:r>
        <w:t>policies</w:t>
      </w:r>
      <w:r>
        <w:rPr>
          <w:spacing w:val="-2"/>
        </w:rPr>
        <w:t xml:space="preserve"> </w:t>
      </w:r>
      <w:r>
        <w:t>of</w:t>
      </w:r>
      <w:r>
        <w:rPr>
          <w:spacing w:val="-3"/>
        </w:rPr>
        <w:t xml:space="preserve"> </w:t>
      </w:r>
      <w:r>
        <w:t>the</w:t>
      </w:r>
      <w:r>
        <w:rPr>
          <w:spacing w:val="-4"/>
        </w:rPr>
        <w:t xml:space="preserve"> </w:t>
      </w:r>
      <w:r>
        <w:t>company.</w:t>
      </w:r>
      <w:r>
        <w:rPr>
          <w:spacing w:val="-3"/>
        </w:rPr>
        <w:t xml:space="preserve"> </w:t>
      </w:r>
      <w:r>
        <w:t>Relevant portions of</w:t>
      </w:r>
      <w:r>
        <w:rPr>
          <w:spacing w:val="-3"/>
        </w:rPr>
        <w:t xml:space="preserve"> </w:t>
      </w:r>
      <w:r>
        <w:t>the</w:t>
      </w:r>
      <w:r>
        <w:rPr>
          <w:spacing w:val="-2"/>
        </w:rPr>
        <w:t xml:space="preserve"> </w:t>
      </w:r>
      <w:r>
        <w:t>foregoing</w:t>
      </w:r>
      <w:r>
        <w:rPr>
          <w:spacing w:val="-2"/>
        </w:rPr>
        <w:t xml:space="preserve"> </w:t>
      </w:r>
      <w:r>
        <w:t>prohibited</w:t>
      </w:r>
      <w:r>
        <w:rPr>
          <w:spacing w:val="-2"/>
        </w:rPr>
        <w:t xml:space="preserve"> </w:t>
      </w:r>
      <w:r>
        <w:t xml:space="preserve">practices </w:t>
      </w:r>
      <w:proofErr w:type="gramStart"/>
      <w:r>
        <w:t>are</w:t>
      </w:r>
      <w:r>
        <w:rPr>
          <w:spacing w:val="-4"/>
        </w:rPr>
        <w:t xml:space="preserve"> </w:t>
      </w:r>
      <w:r>
        <w:t>applicable</w:t>
      </w:r>
      <w:r>
        <w:rPr>
          <w:spacing w:val="-2"/>
        </w:rPr>
        <w:t xml:space="preserve"> </w:t>
      </w:r>
      <w:r>
        <w:t>to</w:t>
      </w:r>
      <w:r>
        <w:rPr>
          <w:spacing w:val="-4"/>
        </w:rPr>
        <w:t xml:space="preserve"> </w:t>
      </w:r>
      <w:r>
        <w:t>non-exhibitors</w:t>
      </w:r>
      <w:r>
        <w:rPr>
          <w:spacing w:val="-2"/>
        </w:rPr>
        <w:t xml:space="preserve"> </w:t>
      </w:r>
      <w:r>
        <w:t>at</w:t>
      </w:r>
      <w:r>
        <w:rPr>
          <w:spacing w:val="-3"/>
        </w:rPr>
        <w:t xml:space="preserve"> </w:t>
      </w:r>
      <w:r>
        <w:t>all times</w:t>
      </w:r>
      <w:proofErr w:type="gramEnd"/>
      <w:r>
        <w:t xml:space="preserve">. Non-exhibitors may not solicit business from scientific registrants or companies exhibiting. </w:t>
      </w:r>
      <w:r>
        <w:rPr>
          <w:b/>
        </w:rPr>
        <w:t xml:space="preserve">Prohibited: </w:t>
      </w:r>
      <w:r>
        <w:t>Noisy electrical or other mechanical apparatus interfering with</w:t>
      </w:r>
      <w:r>
        <w:rPr>
          <w:spacing w:val="-1"/>
        </w:rPr>
        <w:t xml:space="preserve"> </w:t>
      </w:r>
      <w:r>
        <w:t>other exhibitors, operation of x-ray equipment, canvassing or distributing any material outside</w:t>
      </w:r>
      <w:r>
        <w:rPr>
          <w:spacing w:val="-1"/>
        </w:rPr>
        <w:t xml:space="preserve"> </w:t>
      </w:r>
      <w:r>
        <w:t>the exhibitor's own space,</w:t>
      </w:r>
      <w:r>
        <w:rPr>
          <w:spacing w:val="40"/>
        </w:rPr>
        <w:t xml:space="preserve"> </w:t>
      </w:r>
      <w:r>
        <w:t>sub- leasing of exhibit space, use of billboard advertisements must have Management approval, publicizing and/or maintaining any extracurricular activities, inducements, demonstrations or displays away from the exhibit are during the exhibit hours,</w:t>
      </w:r>
      <w:r w:rsidR="00E22617" w:rsidRPr="00E22617">
        <w:t xml:space="preserve"> </w:t>
      </w:r>
      <w:r w:rsidR="00E22617">
        <w:t>hosting</w:t>
      </w:r>
      <w:r w:rsidR="00E22617" w:rsidRPr="00E22617">
        <w:t xml:space="preserve"> ancillary activities that conflict with scheduled ISAC programming (including the exhibit hall receptions).</w:t>
      </w:r>
      <w:r>
        <w:t xml:space="preserve"> photographing, videotaping, or examining another</w:t>
      </w:r>
      <w:r w:rsidR="00E22617">
        <w:t xml:space="preserve"> </w:t>
      </w:r>
      <w:r>
        <w:t>exhibitor'</w:t>
      </w:r>
      <w:r w:rsidR="00E22617">
        <w:t xml:space="preserve">s </w:t>
      </w:r>
      <w:r>
        <w:t>equipment with permission, balloons of any kind, entry into</w:t>
      </w:r>
      <w:r>
        <w:rPr>
          <w:spacing w:val="-1"/>
        </w:rPr>
        <w:t xml:space="preserve"> </w:t>
      </w:r>
      <w:r>
        <w:t>another exhibitor's booth</w:t>
      </w:r>
      <w:r>
        <w:rPr>
          <w:spacing w:val="-1"/>
        </w:rPr>
        <w:t xml:space="preserve"> </w:t>
      </w:r>
      <w:r>
        <w:t>without permission, no</w:t>
      </w:r>
      <w:r>
        <w:rPr>
          <w:spacing w:val="-1"/>
        </w:rPr>
        <w:t xml:space="preserve"> </w:t>
      </w:r>
      <w:r w:rsidR="003146D7">
        <w:rPr>
          <w:spacing w:val="-1"/>
        </w:rPr>
        <w:t xml:space="preserve">outside </w:t>
      </w:r>
      <w:r>
        <w:t>catering allowed</w:t>
      </w:r>
      <w:r>
        <w:rPr>
          <w:spacing w:val="-1"/>
        </w:rPr>
        <w:t xml:space="preserve"> </w:t>
      </w:r>
      <w:r>
        <w:t>in</w:t>
      </w:r>
      <w:r>
        <w:rPr>
          <w:spacing w:val="-1"/>
        </w:rPr>
        <w:t xml:space="preserve"> </w:t>
      </w:r>
      <w:r>
        <w:t>exhibit booth, door drops in hotels, the use of live animals, photographs and other forms of visual display of surgery being performed will not be permitted in exhibit booths, dismantling exhibits and leaving before official exhibit closure. The use of open audio systems is discouraged. Requests to use an open audio system</w:t>
      </w:r>
      <w:r>
        <w:rPr>
          <w:spacing w:val="-2"/>
        </w:rPr>
        <w:t xml:space="preserve"> </w:t>
      </w:r>
      <w:r>
        <w:t>must be</w:t>
      </w:r>
      <w:r>
        <w:rPr>
          <w:spacing w:val="-3"/>
        </w:rPr>
        <w:t xml:space="preserve"> </w:t>
      </w:r>
      <w:r>
        <w:t>approved</w:t>
      </w:r>
      <w:r>
        <w:rPr>
          <w:spacing w:val="-1"/>
        </w:rPr>
        <w:t xml:space="preserve"> </w:t>
      </w:r>
      <w:r>
        <w:t>by</w:t>
      </w:r>
      <w:r>
        <w:rPr>
          <w:spacing w:val="-2"/>
        </w:rPr>
        <w:t xml:space="preserve"> </w:t>
      </w:r>
      <w:r>
        <w:t>the</w:t>
      </w:r>
      <w:r>
        <w:rPr>
          <w:spacing w:val="-3"/>
        </w:rPr>
        <w:t xml:space="preserve"> </w:t>
      </w:r>
      <w:r>
        <w:t>Exhibit</w:t>
      </w:r>
      <w:r>
        <w:rPr>
          <w:spacing w:val="-2"/>
        </w:rPr>
        <w:t xml:space="preserve"> </w:t>
      </w:r>
      <w:r>
        <w:t>Manager</w:t>
      </w:r>
      <w:r>
        <w:rPr>
          <w:spacing w:val="-1"/>
        </w:rPr>
        <w:t xml:space="preserve"> </w:t>
      </w:r>
      <w:r>
        <w:t>and</w:t>
      </w:r>
      <w:r>
        <w:rPr>
          <w:spacing w:val="-1"/>
        </w:rPr>
        <w:t xml:space="preserve"> </w:t>
      </w:r>
      <w:r>
        <w:t>the</w:t>
      </w:r>
      <w:r>
        <w:rPr>
          <w:spacing w:val="-3"/>
        </w:rPr>
        <w:t xml:space="preserve"> </w:t>
      </w:r>
      <w:r>
        <w:t>exhibitor</w:t>
      </w:r>
      <w:r>
        <w:rPr>
          <w:spacing w:val="-4"/>
        </w:rPr>
        <w:t xml:space="preserve"> </w:t>
      </w:r>
      <w:r>
        <w:t>must agree</w:t>
      </w:r>
      <w:r>
        <w:rPr>
          <w:spacing w:val="-1"/>
        </w:rPr>
        <w:t xml:space="preserve"> </w:t>
      </w:r>
      <w:r>
        <w:t>to</w:t>
      </w:r>
      <w:r>
        <w:rPr>
          <w:spacing w:val="-3"/>
        </w:rPr>
        <w:t xml:space="preserve"> </w:t>
      </w:r>
      <w:r>
        <w:t>discontinue</w:t>
      </w:r>
      <w:r>
        <w:rPr>
          <w:spacing w:val="-1"/>
        </w:rPr>
        <w:t xml:space="preserve"> </w:t>
      </w:r>
      <w:r>
        <w:t>its</w:t>
      </w:r>
      <w:r>
        <w:rPr>
          <w:spacing w:val="-1"/>
        </w:rPr>
        <w:t xml:space="preserve"> </w:t>
      </w:r>
      <w:r>
        <w:t>use</w:t>
      </w:r>
      <w:r>
        <w:rPr>
          <w:spacing w:val="-3"/>
        </w:rPr>
        <w:t xml:space="preserve"> </w:t>
      </w:r>
      <w:r>
        <w:t>if the</w:t>
      </w:r>
      <w:r>
        <w:rPr>
          <w:spacing w:val="-3"/>
        </w:rPr>
        <w:t xml:space="preserve"> </w:t>
      </w:r>
      <w:r>
        <w:t>sound</w:t>
      </w:r>
      <w:r>
        <w:rPr>
          <w:spacing w:val="-3"/>
        </w:rPr>
        <w:t xml:space="preserve"> </w:t>
      </w:r>
      <w:r>
        <w:t>level</w:t>
      </w:r>
      <w:r>
        <w:rPr>
          <w:spacing w:val="-2"/>
        </w:rPr>
        <w:t xml:space="preserve"> </w:t>
      </w:r>
      <w:r>
        <w:t>is deemed</w:t>
      </w:r>
      <w:r>
        <w:rPr>
          <w:spacing w:val="-3"/>
        </w:rPr>
        <w:t xml:space="preserve"> </w:t>
      </w:r>
      <w:r>
        <w:t>to</w:t>
      </w:r>
      <w:r>
        <w:rPr>
          <w:spacing w:val="-3"/>
        </w:rPr>
        <w:t xml:space="preserve"> </w:t>
      </w:r>
      <w:r>
        <w:t>be</w:t>
      </w:r>
      <w:r>
        <w:rPr>
          <w:spacing w:val="-3"/>
        </w:rPr>
        <w:t xml:space="preserve"> </w:t>
      </w:r>
      <w:r>
        <w:t>objectionable</w:t>
      </w:r>
      <w:r>
        <w:rPr>
          <w:spacing w:val="-3"/>
        </w:rPr>
        <w:t xml:space="preserve"> </w:t>
      </w:r>
      <w:r>
        <w:t>to</w:t>
      </w:r>
      <w:r w:rsidR="00E22617">
        <w:t xml:space="preserve"> </w:t>
      </w:r>
      <w:r>
        <w:t xml:space="preserve">the registrants or adjacent exhibitors. Each exhibitor is granted nothing more than a terminable license to exhibit, subject to all the rules herein. If it is decided that an exhibitor has failed to comply with any </w:t>
      </w:r>
      <w:r>
        <w:lastRenderedPageBreak/>
        <w:t xml:space="preserve">rule the license may be terminated, and the exhibit closed without notice. In all interpretations of the Rules and Regulations, Exhibit Management's decision is final. </w:t>
      </w:r>
      <w:r>
        <w:rPr>
          <w:b/>
        </w:rPr>
        <w:t xml:space="preserve">ISAC Code of Conduct at Meetings and Other Society Activities. </w:t>
      </w:r>
      <w:r>
        <w:t>ISAC expects members and meeting attendees to behave in a courteous, collegial, and respectful fashion to each other, volunteers, ISAC</w:t>
      </w:r>
      <w:r>
        <w:rPr>
          <w:spacing w:val="-1"/>
        </w:rPr>
        <w:t xml:space="preserve"> </w:t>
      </w:r>
      <w:r>
        <w:t>staff,</w:t>
      </w:r>
      <w:r>
        <w:rPr>
          <w:spacing w:val="-1"/>
        </w:rPr>
        <w:t xml:space="preserve"> </w:t>
      </w:r>
      <w:r>
        <w:t>vendors, and meeting facility staff.</w:t>
      </w:r>
      <w:r>
        <w:rPr>
          <w:spacing w:val="40"/>
        </w:rPr>
        <w:t xml:space="preserve"> </w:t>
      </w:r>
      <w:r>
        <w:t>Attendees</w:t>
      </w:r>
      <w:r>
        <w:rPr>
          <w:spacing w:val="-1"/>
        </w:rPr>
        <w:t xml:space="preserve"> </w:t>
      </w:r>
      <w:r>
        <w:t>should abide by common-sense rules governing professional and personal interactions, and public behavior (including behavior in public electronic</w:t>
      </w:r>
      <w:r>
        <w:rPr>
          <w:spacing w:val="-1"/>
        </w:rPr>
        <w:t xml:space="preserve"> </w:t>
      </w:r>
      <w:r>
        <w:t>communications), and</w:t>
      </w:r>
      <w:r>
        <w:rPr>
          <w:spacing w:val="-2"/>
        </w:rPr>
        <w:t xml:space="preserve"> </w:t>
      </w:r>
      <w:r>
        <w:t>should</w:t>
      </w:r>
      <w:r>
        <w:rPr>
          <w:spacing w:val="-2"/>
        </w:rPr>
        <w:t xml:space="preserve"> </w:t>
      </w:r>
      <w:r>
        <w:t>show</w:t>
      </w:r>
      <w:r>
        <w:rPr>
          <w:spacing w:val="-3"/>
        </w:rPr>
        <w:t xml:space="preserve"> </w:t>
      </w:r>
      <w:r>
        <w:t>common</w:t>
      </w:r>
      <w:r>
        <w:rPr>
          <w:spacing w:val="-2"/>
        </w:rPr>
        <w:t xml:space="preserve"> </w:t>
      </w:r>
      <w:r>
        <w:t>courtesy</w:t>
      </w:r>
      <w:r>
        <w:rPr>
          <w:spacing w:val="-1"/>
        </w:rPr>
        <w:t xml:space="preserve"> </w:t>
      </w:r>
      <w:r>
        <w:t>to others,</w:t>
      </w:r>
      <w:r>
        <w:rPr>
          <w:spacing w:val="-1"/>
        </w:rPr>
        <w:t xml:space="preserve"> </w:t>
      </w:r>
      <w:r>
        <w:t>and respect</w:t>
      </w:r>
      <w:r>
        <w:rPr>
          <w:spacing w:val="-1"/>
        </w:rPr>
        <w:t xml:space="preserve"> </w:t>
      </w:r>
      <w:r>
        <w:t>for private property, including respect</w:t>
      </w:r>
      <w:r>
        <w:rPr>
          <w:spacing w:val="-1"/>
        </w:rPr>
        <w:t xml:space="preserve"> </w:t>
      </w:r>
      <w:r>
        <w:t>for</w:t>
      </w:r>
      <w:r>
        <w:rPr>
          <w:spacing w:val="-2"/>
        </w:rPr>
        <w:t xml:space="preserve"> </w:t>
      </w:r>
      <w:r>
        <w:t>the intellectual property of presenters. Demeaning, abusive, harassing, or threatening behavior towards other attendees or towards volunteers, ISAC staff, meeting management</w:t>
      </w:r>
      <w:r>
        <w:rPr>
          <w:spacing w:val="-1"/>
        </w:rPr>
        <w:t xml:space="preserve"> </w:t>
      </w:r>
      <w:r>
        <w:t>group,</w:t>
      </w:r>
      <w:r>
        <w:rPr>
          <w:spacing w:val="-3"/>
        </w:rPr>
        <w:t xml:space="preserve"> </w:t>
      </w:r>
      <w:r>
        <w:t>convention</w:t>
      </w:r>
      <w:r>
        <w:rPr>
          <w:spacing w:val="-4"/>
        </w:rPr>
        <w:t xml:space="preserve"> </w:t>
      </w:r>
      <w:r>
        <w:t>center</w:t>
      </w:r>
      <w:r>
        <w:rPr>
          <w:spacing w:val="-2"/>
        </w:rPr>
        <w:t xml:space="preserve"> </w:t>
      </w:r>
      <w:r>
        <w:t>staff,</w:t>
      </w:r>
      <w:r>
        <w:rPr>
          <w:spacing w:val="-1"/>
        </w:rPr>
        <w:t xml:space="preserve"> </w:t>
      </w:r>
      <w:r>
        <w:t>or</w:t>
      </w:r>
      <w:r>
        <w:rPr>
          <w:spacing w:val="-4"/>
        </w:rPr>
        <w:t xml:space="preserve"> </w:t>
      </w:r>
      <w:r>
        <w:t>security</w:t>
      </w:r>
      <w:r>
        <w:rPr>
          <w:spacing w:val="-1"/>
        </w:rPr>
        <w:t xml:space="preserve"> </w:t>
      </w:r>
      <w:r>
        <w:t>will</w:t>
      </w:r>
      <w:r>
        <w:rPr>
          <w:spacing w:val="-1"/>
        </w:rPr>
        <w:t xml:space="preserve"> </w:t>
      </w:r>
      <w:r>
        <w:t>not</w:t>
      </w:r>
      <w:r>
        <w:rPr>
          <w:spacing w:val="-1"/>
        </w:rPr>
        <w:t xml:space="preserve"> </w:t>
      </w:r>
      <w:r>
        <w:t>be</w:t>
      </w:r>
      <w:r>
        <w:rPr>
          <w:spacing w:val="-4"/>
        </w:rPr>
        <w:t xml:space="preserve"> </w:t>
      </w:r>
      <w:r>
        <w:t>tolerated,</w:t>
      </w:r>
      <w:r>
        <w:rPr>
          <w:spacing w:val="-1"/>
        </w:rPr>
        <w:t xml:space="preserve"> </w:t>
      </w:r>
      <w:r>
        <w:t>either</w:t>
      </w:r>
      <w:r>
        <w:rPr>
          <w:spacing w:val="-2"/>
        </w:rPr>
        <w:t xml:space="preserve"> </w:t>
      </w:r>
      <w:r>
        <w:t>in</w:t>
      </w:r>
      <w:r>
        <w:rPr>
          <w:spacing w:val="-2"/>
        </w:rPr>
        <w:t xml:space="preserve"> </w:t>
      </w:r>
      <w:r>
        <w:t>personal</w:t>
      </w:r>
      <w:r>
        <w:rPr>
          <w:spacing w:val="-1"/>
        </w:rPr>
        <w:t xml:space="preserve"> </w:t>
      </w:r>
      <w:r>
        <w:t>or</w:t>
      </w:r>
      <w:r>
        <w:rPr>
          <w:spacing w:val="-2"/>
        </w:rPr>
        <w:t xml:space="preserve"> </w:t>
      </w:r>
      <w:r>
        <w:t>electronic</w:t>
      </w:r>
      <w:r>
        <w:rPr>
          <w:spacing w:val="-3"/>
        </w:rPr>
        <w:t xml:space="preserve"> </w:t>
      </w:r>
      <w:r>
        <w:t>interactions.</w:t>
      </w:r>
      <w:r>
        <w:rPr>
          <w:spacing w:val="-2"/>
        </w:rPr>
        <w:t xml:space="preserve"> </w:t>
      </w:r>
      <w:r>
        <w:t>Scientific</w:t>
      </w:r>
      <w:r>
        <w:rPr>
          <w:spacing w:val="-2"/>
        </w:rPr>
        <w:t xml:space="preserve"> </w:t>
      </w:r>
      <w:r>
        <w:t>misconduct</w:t>
      </w:r>
      <w:r>
        <w:rPr>
          <w:spacing w:val="-1"/>
        </w:rPr>
        <w:t xml:space="preserve"> </w:t>
      </w:r>
      <w:r>
        <w:t>will</w:t>
      </w:r>
      <w:r>
        <w:rPr>
          <w:spacing w:val="-1"/>
        </w:rPr>
        <w:t xml:space="preserve"> </w:t>
      </w:r>
      <w:r>
        <w:t>not</w:t>
      </w:r>
      <w:r>
        <w:rPr>
          <w:spacing w:val="-1"/>
        </w:rPr>
        <w:t xml:space="preserve"> </w:t>
      </w:r>
      <w:r>
        <w:t>be tolerated at</w:t>
      </w:r>
      <w:r>
        <w:rPr>
          <w:spacing w:val="-1"/>
        </w:rPr>
        <w:t xml:space="preserve"> </w:t>
      </w:r>
      <w:r>
        <w:t>meetings or other</w:t>
      </w:r>
      <w:r>
        <w:rPr>
          <w:spacing w:val="-3"/>
        </w:rPr>
        <w:t xml:space="preserve"> </w:t>
      </w:r>
      <w:r>
        <w:t>society activities.</w:t>
      </w:r>
      <w:r>
        <w:rPr>
          <w:spacing w:val="-1"/>
        </w:rPr>
        <w:t xml:space="preserve"> </w:t>
      </w:r>
      <w:r>
        <w:t>Scientific misconduct</w:t>
      </w:r>
      <w:r>
        <w:rPr>
          <w:spacing w:val="-1"/>
        </w:rPr>
        <w:t xml:space="preserve"> </w:t>
      </w:r>
      <w:r>
        <w:t>is defined</w:t>
      </w:r>
      <w:r>
        <w:rPr>
          <w:spacing w:val="-2"/>
        </w:rPr>
        <w:t xml:space="preserve"> </w:t>
      </w:r>
      <w:r>
        <w:t>as an action</w:t>
      </w:r>
      <w:r>
        <w:rPr>
          <w:spacing w:val="-2"/>
        </w:rPr>
        <w:t xml:space="preserve"> </w:t>
      </w:r>
      <w:r>
        <w:t>that</w:t>
      </w:r>
      <w:r>
        <w:rPr>
          <w:spacing w:val="-1"/>
        </w:rPr>
        <w:t xml:space="preserve"> </w:t>
      </w:r>
      <w:r>
        <w:t>willfully</w:t>
      </w:r>
      <w:r>
        <w:rPr>
          <w:spacing w:val="-1"/>
        </w:rPr>
        <w:t xml:space="preserve"> </w:t>
      </w:r>
      <w:r>
        <w:t>compromises</w:t>
      </w:r>
      <w:r>
        <w:rPr>
          <w:spacing w:val="-1"/>
        </w:rPr>
        <w:t xml:space="preserve"> </w:t>
      </w:r>
      <w:r>
        <w:t>the integrity of</w:t>
      </w:r>
      <w:r>
        <w:rPr>
          <w:spacing w:val="-3"/>
        </w:rPr>
        <w:t xml:space="preserve"> </w:t>
      </w:r>
      <w:r>
        <w:t>scientific research and includes plagiarism and the falsification or fabrication of data. Suspected cases of scientific misconduct should be referred to the Chair of the ISAC Ethics Committee for action.</w:t>
      </w:r>
      <w:r>
        <w:rPr>
          <w:spacing w:val="40"/>
        </w:rPr>
        <w:t xml:space="preserve"> </w:t>
      </w:r>
      <w:r>
        <w:rPr>
          <w:b/>
        </w:rPr>
        <w:t xml:space="preserve">ISAC Sexual Harassment Policy. </w:t>
      </w:r>
      <w:r>
        <w:t>It is the policy of the society that all members are responsible for ensuring that the</w:t>
      </w:r>
      <w:r>
        <w:rPr>
          <w:spacing w:val="40"/>
        </w:rPr>
        <w:t xml:space="preserve"> </w:t>
      </w:r>
      <w:r>
        <w:t>ISAC community is free from sexual harassment in all communications and during the annual conference. The society strongly disapproves of inappropriate sexual behavior either at the annual conference</w:t>
      </w:r>
      <w:r>
        <w:rPr>
          <w:spacing w:val="-1"/>
        </w:rPr>
        <w:t xml:space="preserve"> </w:t>
      </w:r>
      <w:r>
        <w:t>or during any in-person or</w:t>
      </w:r>
      <w:r>
        <w:rPr>
          <w:spacing w:val="-2"/>
        </w:rPr>
        <w:t xml:space="preserve"> </w:t>
      </w:r>
      <w:r>
        <w:t>virtual society</w:t>
      </w:r>
      <w:r>
        <w:rPr>
          <w:spacing w:val="-2"/>
        </w:rPr>
        <w:t xml:space="preserve"> </w:t>
      </w:r>
      <w:r>
        <w:t>functions and</w:t>
      </w:r>
      <w:r>
        <w:rPr>
          <w:spacing w:val="-1"/>
        </w:rPr>
        <w:t xml:space="preserve"> </w:t>
      </w:r>
      <w:r>
        <w:t>communications. All members and event attendees should avoid actions or conduct which could be viewed as sexual harassment. Sexual harassment includes unwelcome sexual advances, requests for sexual favors, and other verbal or physical conduct of a sexually harassing nature, when: (1) submission to the harassment is made, either explicitly or implicitly, a term or</w:t>
      </w:r>
      <w:r>
        <w:rPr>
          <w:spacing w:val="-1"/>
        </w:rPr>
        <w:t xml:space="preserve"> </w:t>
      </w:r>
      <w:r>
        <w:t>condition of a society community professional relationship; (2) submission to or rejection of the harassment is used as the basis for employment decisions affecting the individual; or (3) the harassment has the purpose or effect of unreasonably interfering with</w:t>
      </w:r>
      <w:r>
        <w:rPr>
          <w:spacing w:val="40"/>
        </w:rPr>
        <w:t xml:space="preserve"> </w:t>
      </w:r>
      <w:r>
        <w:t>an individual’s professional standing or creating an intimidating, hostile, or offensive environment. Acts of harassment will not be tolerated in relation to any society activity, including, but not limited to, the giving of awards and grants, fundraising, acceptance of abstracts, and handling of manuscripts.</w:t>
      </w:r>
    </w:p>
    <w:p w14:paraId="1FB2ABF0" w14:textId="76B44C59" w:rsidR="00751DC9" w:rsidRDefault="00000000">
      <w:pPr>
        <w:pStyle w:val="BodyText"/>
        <w:spacing w:line="259" w:lineRule="auto"/>
        <w:ind w:right="108" w:hanging="1"/>
      </w:pPr>
      <w:r>
        <w:rPr>
          <w:b/>
        </w:rPr>
        <w:t xml:space="preserve">Use of ISAC Society Name and Logo. </w:t>
      </w:r>
      <w:r>
        <w:t>The use of the ISAC name</w:t>
      </w:r>
      <w:r>
        <w:rPr>
          <w:spacing w:val="-2"/>
        </w:rPr>
        <w:t xml:space="preserve"> </w:t>
      </w:r>
      <w:r>
        <w:t>and/or logo is not permitted on signs inside or outside the exhibit area, or on descriptive</w:t>
      </w:r>
      <w:r>
        <w:rPr>
          <w:spacing w:val="-4"/>
        </w:rPr>
        <w:t xml:space="preserve"> </w:t>
      </w:r>
      <w:r>
        <w:t>product</w:t>
      </w:r>
      <w:r>
        <w:rPr>
          <w:spacing w:val="-3"/>
        </w:rPr>
        <w:t xml:space="preserve"> </w:t>
      </w:r>
      <w:r>
        <w:t>literature.</w:t>
      </w:r>
      <w:r>
        <w:rPr>
          <w:spacing w:val="-3"/>
        </w:rPr>
        <w:t xml:space="preserve"> </w:t>
      </w:r>
      <w:r>
        <w:t>Except reference</w:t>
      </w:r>
      <w:r>
        <w:rPr>
          <w:spacing w:val="-4"/>
        </w:rPr>
        <w:t xml:space="preserve"> </w:t>
      </w:r>
      <w:r>
        <w:t>may be</w:t>
      </w:r>
      <w:r>
        <w:rPr>
          <w:spacing w:val="-4"/>
        </w:rPr>
        <w:t xml:space="preserve"> </w:t>
      </w:r>
      <w:r>
        <w:t>made</w:t>
      </w:r>
      <w:r>
        <w:rPr>
          <w:spacing w:val="-4"/>
        </w:rPr>
        <w:t xml:space="preserve"> </w:t>
      </w:r>
      <w:r>
        <w:t>to</w:t>
      </w:r>
      <w:r>
        <w:rPr>
          <w:spacing w:val="-4"/>
        </w:rPr>
        <w:t xml:space="preserve"> </w:t>
      </w:r>
      <w:r>
        <w:t>the</w:t>
      </w:r>
      <w:r>
        <w:rPr>
          <w:spacing w:val="-4"/>
        </w:rPr>
        <w:t xml:space="preserve"> </w:t>
      </w:r>
      <w:r>
        <w:t>meeting</w:t>
      </w:r>
      <w:r>
        <w:rPr>
          <w:spacing w:val="-2"/>
        </w:rPr>
        <w:t xml:space="preserve"> </w:t>
      </w:r>
      <w:r>
        <w:t>as CYTO</w:t>
      </w:r>
      <w:r>
        <w:rPr>
          <w:spacing w:val="-4"/>
        </w:rPr>
        <w:t xml:space="preserve"> </w:t>
      </w:r>
      <w:r>
        <w:t>202</w:t>
      </w:r>
      <w:r w:rsidR="00375DAD">
        <w:t>6</w:t>
      </w:r>
      <w:r>
        <w:rPr>
          <w:spacing w:val="-1"/>
        </w:rPr>
        <w:t xml:space="preserve"> </w:t>
      </w:r>
      <w:r>
        <w:t>3</w:t>
      </w:r>
      <w:r w:rsidR="00375DAD">
        <w:t>9</w:t>
      </w:r>
      <w:r w:rsidR="0061618A" w:rsidRPr="0061618A">
        <w:rPr>
          <w:vertAlign w:val="superscript"/>
        </w:rPr>
        <w:t>th</w:t>
      </w:r>
      <w:r w:rsidR="0061618A">
        <w:t xml:space="preserve"> </w:t>
      </w:r>
      <w:r>
        <w:t>Congress</w:t>
      </w:r>
      <w:r>
        <w:rPr>
          <w:spacing w:val="-2"/>
        </w:rPr>
        <w:t xml:space="preserve"> </w:t>
      </w:r>
      <w:r>
        <w:t>of</w:t>
      </w:r>
      <w:r>
        <w:rPr>
          <w:spacing w:val="-3"/>
        </w:rPr>
        <w:t xml:space="preserve"> </w:t>
      </w:r>
      <w:r>
        <w:t>the</w:t>
      </w:r>
      <w:r>
        <w:rPr>
          <w:spacing w:val="-4"/>
        </w:rPr>
        <w:t xml:space="preserve"> </w:t>
      </w:r>
      <w:r>
        <w:t>International</w:t>
      </w:r>
      <w:r>
        <w:rPr>
          <w:spacing w:val="-3"/>
        </w:rPr>
        <w:t xml:space="preserve"> </w:t>
      </w:r>
      <w:r>
        <w:t>Society</w:t>
      </w:r>
      <w:r>
        <w:rPr>
          <w:spacing w:val="-2"/>
        </w:rPr>
        <w:t xml:space="preserve"> </w:t>
      </w:r>
      <w:r>
        <w:t>for</w:t>
      </w:r>
      <w:r>
        <w:rPr>
          <w:spacing w:val="-2"/>
        </w:rPr>
        <w:t xml:space="preserve"> </w:t>
      </w:r>
      <w:r>
        <w:t>Advancement of Cytometry, CYTO 202</w:t>
      </w:r>
      <w:r w:rsidR="00375DAD">
        <w:t>6</w:t>
      </w:r>
      <w:r>
        <w:t xml:space="preserve">, with </w:t>
      </w:r>
      <w:r w:rsidR="00375DAD">
        <w:t>West Palm Beach, Florida</w:t>
      </w:r>
      <w:r w:rsidR="00C520DB">
        <w:t xml:space="preserve">, </w:t>
      </w:r>
      <w:r w:rsidR="00375DAD">
        <w:t>June 6-10</w:t>
      </w:r>
      <w:r>
        <w:t xml:space="preserve"> on the exhibitor's advertisement. </w:t>
      </w:r>
      <w:r>
        <w:rPr>
          <w:b/>
        </w:rPr>
        <w:t xml:space="preserve">Exhibit Personnel. </w:t>
      </w:r>
      <w:r>
        <w:t>Attendants, and other employees and representatives of Exhibitor must confine their activities to the exhibit space. Networking Lounges are not open to any commercial activities other than those stipulated within any sponsorship agreements of such areas</w:t>
      </w:r>
      <w:r>
        <w:rPr>
          <w:b/>
        </w:rPr>
        <w:t xml:space="preserve">. </w:t>
      </w:r>
      <w:r>
        <w:t>2. Booths must be staffed at least 15 minutes prior to the expo hall open hours 3. Exhibitor shall not photograph or record video of another exhibit or product of another exhibitor unless such photography or videography is approved in writing by the other exhibitor or Show Management.4. Exhibitor agrees to follow all privacy rules, including GDPR. 5. Any function,</w:t>
      </w:r>
      <w:r>
        <w:rPr>
          <w:spacing w:val="-3"/>
        </w:rPr>
        <w:t xml:space="preserve"> </w:t>
      </w:r>
      <w:r>
        <w:t>including</w:t>
      </w:r>
      <w:r>
        <w:rPr>
          <w:spacing w:val="-4"/>
        </w:rPr>
        <w:t xml:space="preserve"> </w:t>
      </w:r>
      <w:r>
        <w:t>any</w:t>
      </w:r>
      <w:r>
        <w:rPr>
          <w:spacing w:val="-3"/>
        </w:rPr>
        <w:t xml:space="preserve"> </w:t>
      </w:r>
      <w:r>
        <w:t>offsite</w:t>
      </w:r>
      <w:r>
        <w:rPr>
          <w:spacing w:val="-4"/>
        </w:rPr>
        <w:t xml:space="preserve"> </w:t>
      </w:r>
      <w:r>
        <w:t>venues before/during/after</w:t>
      </w:r>
      <w:r>
        <w:rPr>
          <w:spacing w:val="-2"/>
        </w:rPr>
        <w:t xml:space="preserve"> </w:t>
      </w:r>
      <w:r>
        <w:t>the</w:t>
      </w:r>
      <w:r>
        <w:rPr>
          <w:spacing w:val="-4"/>
        </w:rPr>
        <w:t xml:space="preserve"> </w:t>
      </w:r>
      <w:r>
        <w:t>ISAC/CYTO</w:t>
      </w:r>
      <w:r>
        <w:rPr>
          <w:spacing w:val="-3"/>
        </w:rPr>
        <w:t xml:space="preserve"> </w:t>
      </w:r>
      <w:r>
        <w:t>shall</w:t>
      </w:r>
      <w:r>
        <w:rPr>
          <w:spacing w:val="-3"/>
        </w:rPr>
        <w:t xml:space="preserve"> </w:t>
      </w:r>
      <w:r>
        <w:t>NOT</w:t>
      </w:r>
      <w:r>
        <w:rPr>
          <w:spacing w:val="-4"/>
        </w:rPr>
        <w:t xml:space="preserve"> </w:t>
      </w:r>
      <w:r>
        <w:t>be</w:t>
      </w:r>
      <w:r>
        <w:rPr>
          <w:spacing w:val="-2"/>
        </w:rPr>
        <w:t xml:space="preserve"> </w:t>
      </w:r>
      <w:r>
        <w:t>used</w:t>
      </w:r>
      <w:r>
        <w:rPr>
          <w:spacing w:val="-4"/>
        </w:rPr>
        <w:t xml:space="preserve"> </w:t>
      </w:r>
      <w:r>
        <w:t>for</w:t>
      </w:r>
      <w:r>
        <w:rPr>
          <w:spacing w:val="-2"/>
        </w:rPr>
        <w:t xml:space="preserve"> </w:t>
      </w:r>
      <w:r>
        <w:t>any</w:t>
      </w:r>
      <w:r>
        <w:rPr>
          <w:spacing w:val="-3"/>
        </w:rPr>
        <w:t xml:space="preserve"> </w:t>
      </w:r>
      <w:r>
        <w:t>improper, immoral, illegal,</w:t>
      </w:r>
      <w:r>
        <w:rPr>
          <w:spacing w:val="-3"/>
        </w:rPr>
        <w:t xml:space="preserve"> </w:t>
      </w:r>
      <w:r>
        <w:t>or</w:t>
      </w:r>
      <w:r>
        <w:rPr>
          <w:spacing w:val="-2"/>
        </w:rPr>
        <w:t xml:space="preserve"> </w:t>
      </w:r>
      <w:r>
        <w:t>objectionable</w:t>
      </w:r>
      <w:r>
        <w:rPr>
          <w:spacing w:val="-2"/>
        </w:rPr>
        <w:t xml:space="preserve"> </w:t>
      </w:r>
      <w:r>
        <w:t xml:space="preserve">purpose. </w:t>
      </w:r>
      <w:r>
        <w:rPr>
          <w:b/>
        </w:rPr>
        <w:t xml:space="preserve">Entertainment, Music. </w:t>
      </w:r>
      <w:r>
        <w:t xml:space="preserve">All music and entertainment must be in good taste and exhibitor is responsible for obtaining approval for use and retaining any copyrights as required. </w:t>
      </w:r>
      <w:r>
        <w:rPr>
          <w:b/>
        </w:rPr>
        <w:t xml:space="preserve">Insurance. </w:t>
      </w:r>
      <w:r>
        <w:t>Exhibitors must comply with insurance requirements that will be provided in the exhibit service kits. It is the sole responsibility of the exhibiting company to have the up-to-date insurance certificate on file with the CYTO Show Management prior to arriving on site.</w:t>
      </w:r>
    </w:p>
    <w:p w14:paraId="247AD5DD" w14:textId="77777777" w:rsidR="00751DC9" w:rsidRDefault="00000000">
      <w:pPr>
        <w:pStyle w:val="BodyText"/>
        <w:spacing w:line="259" w:lineRule="auto"/>
        <w:ind w:left="121"/>
      </w:pPr>
      <w:r>
        <w:rPr>
          <w:b/>
        </w:rPr>
        <w:t>Americans</w:t>
      </w:r>
      <w:r>
        <w:rPr>
          <w:b/>
          <w:spacing w:val="-4"/>
        </w:rPr>
        <w:t xml:space="preserve"> </w:t>
      </w:r>
      <w:r>
        <w:rPr>
          <w:b/>
        </w:rPr>
        <w:t>with</w:t>
      </w:r>
      <w:r>
        <w:rPr>
          <w:b/>
          <w:spacing w:val="-4"/>
        </w:rPr>
        <w:t xml:space="preserve"> </w:t>
      </w:r>
      <w:r>
        <w:rPr>
          <w:b/>
        </w:rPr>
        <w:t>Disabilities</w:t>
      </w:r>
      <w:r>
        <w:rPr>
          <w:b/>
          <w:spacing w:val="-2"/>
        </w:rPr>
        <w:t xml:space="preserve"> </w:t>
      </w:r>
      <w:r>
        <w:rPr>
          <w:b/>
        </w:rPr>
        <w:t>Act.</w:t>
      </w:r>
      <w:r>
        <w:rPr>
          <w:b/>
          <w:spacing w:val="-3"/>
        </w:rPr>
        <w:t xml:space="preserve"> </w:t>
      </w:r>
      <w:r>
        <w:t>Each</w:t>
      </w:r>
      <w:r>
        <w:rPr>
          <w:spacing w:val="-2"/>
        </w:rPr>
        <w:t xml:space="preserve"> </w:t>
      </w:r>
      <w:r>
        <w:t>exhibitor</w:t>
      </w:r>
      <w:r>
        <w:rPr>
          <w:spacing w:val="-5"/>
        </w:rPr>
        <w:t xml:space="preserve"> </w:t>
      </w:r>
      <w:r>
        <w:t>shall</w:t>
      </w:r>
      <w:r>
        <w:rPr>
          <w:spacing w:val="-3"/>
        </w:rPr>
        <w:t xml:space="preserve"> </w:t>
      </w:r>
      <w:r>
        <w:t>be</w:t>
      </w:r>
      <w:r>
        <w:rPr>
          <w:spacing w:val="-2"/>
        </w:rPr>
        <w:t xml:space="preserve"> </w:t>
      </w:r>
      <w:r>
        <w:t>responsible</w:t>
      </w:r>
      <w:r>
        <w:rPr>
          <w:spacing w:val="-2"/>
        </w:rPr>
        <w:t xml:space="preserve"> </w:t>
      </w:r>
      <w:r>
        <w:t>for</w:t>
      </w:r>
      <w:r>
        <w:rPr>
          <w:spacing w:val="-5"/>
        </w:rPr>
        <w:t xml:space="preserve"> </w:t>
      </w:r>
      <w:r>
        <w:t>compliance</w:t>
      </w:r>
      <w:r>
        <w:rPr>
          <w:spacing w:val="-2"/>
        </w:rPr>
        <w:t xml:space="preserve"> </w:t>
      </w:r>
      <w:r>
        <w:t>with</w:t>
      </w:r>
      <w:r>
        <w:rPr>
          <w:spacing w:val="-4"/>
        </w:rPr>
        <w:t xml:space="preserve"> </w:t>
      </w:r>
      <w:r>
        <w:t>the</w:t>
      </w:r>
      <w:r>
        <w:rPr>
          <w:spacing w:val="-2"/>
        </w:rPr>
        <w:t xml:space="preserve"> </w:t>
      </w:r>
      <w:r>
        <w:t>prevailing</w:t>
      </w:r>
      <w:r>
        <w:rPr>
          <w:spacing w:val="-2"/>
        </w:rPr>
        <w:t xml:space="preserve"> </w:t>
      </w:r>
      <w:r>
        <w:t>laws regarding</w:t>
      </w:r>
      <w:r>
        <w:rPr>
          <w:spacing w:val="-2"/>
        </w:rPr>
        <w:t xml:space="preserve"> </w:t>
      </w:r>
      <w:r>
        <w:t>disabilities within</w:t>
      </w:r>
      <w:r>
        <w:rPr>
          <w:spacing w:val="-4"/>
        </w:rPr>
        <w:t xml:space="preserve"> </w:t>
      </w:r>
      <w:r>
        <w:t>their</w:t>
      </w:r>
      <w:r>
        <w:rPr>
          <w:spacing w:val="-2"/>
        </w:rPr>
        <w:t xml:space="preserve"> </w:t>
      </w:r>
      <w:r>
        <w:t>booth</w:t>
      </w:r>
      <w:r>
        <w:rPr>
          <w:spacing w:val="-2"/>
        </w:rPr>
        <w:t xml:space="preserve"> </w:t>
      </w:r>
      <w:r>
        <w:t>and assigned exhibit space.</w:t>
      </w:r>
    </w:p>
    <w:p w14:paraId="176B515F" w14:textId="77777777" w:rsidR="00751DC9" w:rsidRDefault="00751DC9">
      <w:pPr>
        <w:pStyle w:val="BodyText"/>
        <w:ind w:left="0"/>
        <w:rPr>
          <w:sz w:val="18"/>
        </w:rPr>
      </w:pPr>
    </w:p>
    <w:p w14:paraId="0B1D6FB0" w14:textId="77777777" w:rsidR="00751DC9" w:rsidRDefault="00751DC9">
      <w:pPr>
        <w:pStyle w:val="BodyText"/>
        <w:spacing w:before="5"/>
        <w:ind w:left="0"/>
        <w:rPr>
          <w:sz w:val="19"/>
        </w:rPr>
      </w:pPr>
    </w:p>
    <w:p w14:paraId="03525752" w14:textId="77777777" w:rsidR="00751DC9" w:rsidRDefault="00000000">
      <w:pPr>
        <w:pStyle w:val="Heading1"/>
        <w:numPr>
          <w:ilvl w:val="0"/>
          <w:numId w:val="1"/>
        </w:numPr>
        <w:tabs>
          <w:tab w:val="left" w:pos="839"/>
          <w:tab w:val="left" w:pos="840"/>
        </w:tabs>
      </w:pPr>
      <w:r>
        <w:rPr>
          <w:spacing w:val="-2"/>
        </w:rPr>
        <w:t>VIOLATIONS</w:t>
      </w:r>
    </w:p>
    <w:p w14:paraId="08EC8C3E" w14:textId="5001E487" w:rsidR="00751DC9" w:rsidRDefault="00000000">
      <w:pPr>
        <w:pStyle w:val="BodyText"/>
        <w:ind w:right="108"/>
      </w:pPr>
      <w:r>
        <w:t>The</w:t>
      </w:r>
      <w:r>
        <w:rPr>
          <w:spacing w:val="-1"/>
        </w:rPr>
        <w:t xml:space="preserve"> </w:t>
      </w:r>
      <w:r>
        <w:t>Exhibitor</w:t>
      </w:r>
      <w:r>
        <w:rPr>
          <w:spacing w:val="-3"/>
        </w:rPr>
        <w:t xml:space="preserve"> </w:t>
      </w:r>
      <w:r>
        <w:t>shall be</w:t>
      </w:r>
      <w:r>
        <w:rPr>
          <w:spacing w:val="-1"/>
        </w:rPr>
        <w:t xml:space="preserve"> </w:t>
      </w:r>
      <w:r>
        <w:t>bound</w:t>
      </w:r>
      <w:r>
        <w:rPr>
          <w:spacing w:val="-1"/>
        </w:rPr>
        <w:t xml:space="preserve"> </w:t>
      </w:r>
      <w:r>
        <w:t>by</w:t>
      </w:r>
      <w:r>
        <w:rPr>
          <w:spacing w:val="-2"/>
        </w:rPr>
        <w:t xml:space="preserve"> </w:t>
      </w:r>
      <w:r>
        <w:t>the</w:t>
      </w:r>
      <w:r>
        <w:rPr>
          <w:spacing w:val="-1"/>
        </w:rPr>
        <w:t xml:space="preserve"> </w:t>
      </w:r>
      <w:r>
        <w:t>Rules as defined</w:t>
      </w:r>
      <w:r>
        <w:rPr>
          <w:spacing w:val="-1"/>
        </w:rPr>
        <w:t xml:space="preserve"> </w:t>
      </w:r>
      <w:r>
        <w:t>herein,</w:t>
      </w:r>
      <w:r>
        <w:rPr>
          <w:spacing w:val="-2"/>
        </w:rPr>
        <w:t xml:space="preserve"> </w:t>
      </w:r>
      <w:r>
        <w:t>and</w:t>
      </w:r>
      <w:r>
        <w:rPr>
          <w:spacing w:val="-1"/>
        </w:rPr>
        <w:t xml:space="preserve"> </w:t>
      </w:r>
      <w:r>
        <w:t>by</w:t>
      </w:r>
      <w:r>
        <w:rPr>
          <w:spacing w:val="-2"/>
        </w:rPr>
        <w:t xml:space="preserve"> </w:t>
      </w:r>
      <w:r>
        <w:t>such</w:t>
      </w:r>
      <w:r>
        <w:rPr>
          <w:spacing w:val="-3"/>
        </w:rPr>
        <w:t xml:space="preserve"> </w:t>
      </w:r>
      <w:r>
        <w:t>additional</w:t>
      </w:r>
      <w:r>
        <w:rPr>
          <w:spacing w:val="-2"/>
        </w:rPr>
        <w:t xml:space="preserve"> </w:t>
      </w:r>
      <w:r>
        <w:t>rules</w:t>
      </w:r>
      <w:r>
        <w:rPr>
          <w:spacing w:val="-2"/>
        </w:rPr>
        <w:t xml:space="preserve"> </w:t>
      </w:r>
      <w:r>
        <w:t>and</w:t>
      </w:r>
      <w:r>
        <w:rPr>
          <w:spacing w:val="-1"/>
        </w:rPr>
        <w:t xml:space="preserve"> </w:t>
      </w:r>
      <w:r>
        <w:t>regulations which</w:t>
      </w:r>
      <w:r>
        <w:rPr>
          <w:spacing w:val="-3"/>
        </w:rPr>
        <w:t xml:space="preserve"> </w:t>
      </w:r>
      <w:r>
        <w:t>may</w:t>
      </w:r>
      <w:r>
        <w:rPr>
          <w:spacing w:val="-2"/>
        </w:rPr>
        <w:t xml:space="preserve"> </w:t>
      </w:r>
      <w:r>
        <w:t>be</w:t>
      </w:r>
      <w:r>
        <w:rPr>
          <w:spacing w:val="-1"/>
        </w:rPr>
        <w:t xml:space="preserve"> </w:t>
      </w:r>
      <w:r>
        <w:t>established</w:t>
      </w:r>
      <w:r>
        <w:rPr>
          <w:spacing w:val="-1"/>
        </w:rPr>
        <w:t xml:space="preserve"> </w:t>
      </w:r>
      <w:r>
        <w:t>by</w:t>
      </w:r>
      <w:r>
        <w:rPr>
          <w:spacing w:val="-2"/>
        </w:rPr>
        <w:t xml:space="preserve"> </w:t>
      </w:r>
      <w:r>
        <w:t>the</w:t>
      </w:r>
      <w:r>
        <w:rPr>
          <w:spacing w:val="-1"/>
        </w:rPr>
        <w:t xml:space="preserve"> </w:t>
      </w:r>
      <w:r>
        <w:t>Facility and Show</w:t>
      </w:r>
      <w:r>
        <w:rPr>
          <w:spacing w:val="-2"/>
        </w:rPr>
        <w:t xml:space="preserve"> </w:t>
      </w:r>
      <w:r>
        <w:t>Management at</w:t>
      </w:r>
      <w:r>
        <w:rPr>
          <w:spacing w:val="-3"/>
        </w:rPr>
        <w:t xml:space="preserve"> </w:t>
      </w:r>
      <w:r>
        <w:t>any</w:t>
      </w:r>
      <w:r>
        <w:rPr>
          <w:spacing w:val="-3"/>
        </w:rPr>
        <w:t xml:space="preserve"> </w:t>
      </w:r>
      <w:r>
        <w:t>time.</w:t>
      </w:r>
      <w:r>
        <w:rPr>
          <w:spacing w:val="-3"/>
        </w:rPr>
        <w:t xml:space="preserve"> </w:t>
      </w:r>
      <w:r>
        <w:t>Show</w:t>
      </w:r>
      <w:r>
        <w:rPr>
          <w:spacing w:val="-2"/>
        </w:rPr>
        <w:t xml:space="preserve"> </w:t>
      </w:r>
      <w:r>
        <w:t>Management</w:t>
      </w:r>
      <w:r>
        <w:rPr>
          <w:spacing w:val="-3"/>
        </w:rPr>
        <w:t xml:space="preserve"> </w:t>
      </w:r>
      <w:r>
        <w:t>shall</w:t>
      </w:r>
      <w:r>
        <w:rPr>
          <w:spacing w:val="-3"/>
        </w:rPr>
        <w:t xml:space="preserve"> </w:t>
      </w:r>
      <w:r>
        <w:t>enforce</w:t>
      </w:r>
      <w:r>
        <w:rPr>
          <w:spacing w:val="-2"/>
        </w:rPr>
        <w:t xml:space="preserve"> </w:t>
      </w:r>
      <w:r>
        <w:t>all</w:t>
      </w:r>
      <w:r>
        <w:rPr>
          <w:spacing w:val="-3"/>
        </w:rPr>
        <w:t xml:space="preserve"> </w:t>
      </w:r>
      <w:r>
        <w:t>Rules and</w:t>
      </w:r>
      <w:r>
        <w:rPr>
          <w:spacing w:val="-4"/>
        </w:rPr>
        <w:t xml:space="preserve"> </w:t>
      </w:r>
      <w:r>
        <w:t>such</w:t>
      </w:r>
      <w:r>
        <w:rPr>
          <w:spacing w:val="-2"/>
        </w:rPr>
        <w:t xml:space="preserve"> </w:t>
      </w:r>
      <w:r>
        <w:t>additional</w:t>
      </w:r>
      <w:r>
        <w:rPr>
          <w:spacing w:val="-1"/>
        </w:rPr>
        <w:t xml:space="preserve"> </w:t>
      </w:r>
      <w:r>
        <w:t>rules and</w:t>
      </w:r>
      <w:r>
        <w:rPr>
          <w:spacing w:val="-2"/>
        </w:rPr>
        <w:t xml:space="preserve"> </w:t>
      </w:r>
      <w:r>
        <w:t>regulations, and</w:t>
      </w:r>
      <w:r>
        <w:rPr>
          <w:spacing w:val="-4"/>
        </w:rPr>
        <w:t xml:space="preserve"> </w:t>
      </w:r>
      <w:r>
        <w:t>its decision</w:t>
      </w:r>
      <w:r>
        <w:rPr>
          <w:spacing w:val="-2"/>
        </w:rPr>
        <w:t xml:space="preserve"> </w:t>
      </w:r>
      <w:r>
        <w:t>on</w:t>
      </w:r>
      <w:r>
        <w:rPr>
          <w:spacing w:val="-4"/>
        </w:rPr>
        <w:t xml:space="preserve"> </w:t>
      </w:r>
      <w:r>
        <w:t>these</w:t>
      </w:r>
      <w:r>
        <w:rPr>
          <w:spacing w:val="-4"/>
        </w:rPr>
        <w:t xml:space="preserve"> </w:t>
      </w:r>
      <w:r>
        <w:t xml:space="preserve">matters will be final. All matters and questions not covered by the Rules and such additional rules and regulations shall be subject to the final judgment and decision of Show Management. Any violation by the Exhibitor of any of the Rules and such additional rules and regulations shall subject Exhibitor to cancellation of the agreement to occupy virtual exhibit space, to forfeiture of any monies paid on account thereof, and could make Exhibitor subject to loss of seniority points, loss of credentials for future shows and loss of other show privileges. Upon Show Management notifying </w:t>
      </w:r>
      <w:r w:rsidR="006C27B3">
        <w:t>the Exhibitor</w:t>
      </w:r>
      <w:r>
        <w:t xml:space="preserve"> of such cancellation, Show Management shall have the right to take possession of the Exhibitor’s space.</w:t>
      </w:r>
    </w:p>
    <w:p w14:paraId="75CCDF22" w14:textId="77777777" w:rsidR="00751DC9" w:rsidRDefault="00751DC9">
      <w:pPr>
        <w:pStyle w:val="BodyText"/>
        <w:spacing w:before="11"/>
        <w:ind w:left="0"/>
        <w:rPr>
          <w:sz w:val="15"/>
        </w:rPr>
      </w:pPr>
    </w:p>
    <w:p w14:paraId="4F9901CE" w14:textId="77777777" w:rsidR="00751DC9" w:rsidRDefault="00000000">
      <w:pPr>
        <w:pStyle w:val="BodyText"/>
        <w:ind w:right="138"/>
      </w:pPr>
      <w:r>
        <w:t>At its discretion, if at any time Show Management deems an exhibit or an exhibit’s contents objectionable, Show Management reserves the right to remove and/or cancel the exhibit space or any portion thereof at Exhibitor’s sole expense. This reservation includes persons, things, conduct, printed matter, signs, products, or any item of poor</w:t>
      </w:r>
      <w:r>
        <w:rPr>
          <w:spacing w:val="-1"/>
        </w:rPr>
        <w:t xml:space="preserve"> </w:t>
      </w:r>
      <w:r>
        <w:t>character, which, in the</w:t>
      </w:r>
      <w:r>
        <w:rPr>
          <w:spacing w:val="-3"/>
        </w:rPr>
        <w:t xml:space="preserve"> </w:t>
      </w:r>
      <w:r>
        <w:t>sole judgment of Show Management, is detrimental to or unsuitable</w:t>
      </w:r>
      <w:r>
        <w:rPr>
          <w:spacing w:val="-3"/>
        </w:rPr>
        <w:t xml:space="preserve"> </w:t>
      </w:r>
      <w:r>
        <w:t>for the Show or jeopardizes the Show’s safe operations. This right may be exercised by Show Management at any time, regardless of whether it is before the Show or during</w:t>
      </w:r>
      <w:r>
        <w:rPr>
          <w:spacing w:val="-2"/>
        </w:rPr>
        <w:t xml:space="preserve"> </w:t>
      </w:r>
      <w:r>
        <w:t>the</w:t>
      </w:r>
      <w:r>
        <w:rPr>
          <w:spacing w:val="-2"/>
        </w:rPr>
        <w:t xml:space="preserve"> </w:t>
      </w:r>
      <w:r>
        <w:t>Show.</w:t>
      </w:r>
      <w:r>
        <w:rPr>
          <w:spacing w:val="-3"/>
        </w:rPr>
        <w:t xml:space="preserve"> </w:t>
      </w:r>
      <w:r>
        <w:t>In</w:t>
      </w:r>
      <w:r>
        <w:rPr>
          <w:spacing w:val="-2"/>
        </w:rPr>
        <w:t xml:space="preserve"> </w:t>
      </w:r>
      <w:r>
        <w:t>the</w:t>
      </w:r>
      <w:r>
        <w:rPr>
          <w:spacing w:val="-4"/>
        </w:rPr>
        <w:t xml:space="preserve"> </w:t>
      </w:r>
      <w:r>
        <w:t>event</w:t>
      </w:r>
      <w:r>
        <w:rPr>
          <w:spacing w:val="-3"/>
        </w:rPr>
        <w:t xml:space="preserve"> </w:t>
      </w:r>
      <w:r>
        <w:t>the</w:t>
      </w:r>
      <w:r>
        <w:rPr>
          <w:spacing w:val="-2"/>
        </w:rPr>
        <w:t xml:space="preserve"> </w:t>
      </w:r>
      <w:r>
        <w:t>right is exercised</w:t>
      </w:r>
      <w:r>
        <w:rPr>
          <w:spacing w:val="-2"/>
        </w:rPr>
        <w:t xml:space="preserve"> </w:t>
      </w:r>
      <w:r>
        <w:t>during</w:t>
      </w:r>
      <w:r>
        <w:rPr>
          <w:spacing w:val="-4"/>
        </w:rPr>
        <w:t xml:space="preserve"> </w:t>
      </w:r>
      <w:r>
        <w:t>the</w:t>
      </w:r>
      <w:r>
        <w:rPr>
          <w:spacing w:val="-4"/>
        </w:rPr>
        <w:t xml:space="preserve"> </w:t>
      </w:r>
      <w:r>
        <w:t>Show,</w:t>
      </w:r>
      <w:r>
        <w:rPr>
          <w:spacing w:val="-5"/>
        </w:rPr>
        <w:t xml:space="preserve"> </w:t>
      </w:r>
      <w:r>
        <w:t>Show</w:t>
      </w:r>
      <w:r>
        <w:rPr>
          <w:spacing w:val="-2"/>
        </w:rPr>
        <w:t xml:space="preserve"> </w:t>
      </w:r>
      <w:r>
        <w:t>Management</w:t>
      </w:r>
      <w:r>
        <w:rPr>
          <w:spacing w:val="-3"/>
        </w:rPr>
        <w:t xml:space="preserve"> </w:t>
      </w:r>
      <w:r>
        <w:t>shall</w:t>
      </w:r>
      <w:r>
        <w:rPr>
          <w:spacing w:val="-1"/>
        </w:rPr>
        <w:t xml:space="preserve"> </w:t>
      </w:r>
      <w:r>
        <w:t>not be</w:t>
      </w:r>
      <w:r>
        <w:rPr>
          <w:spacing w:val="-4"/>
        </w:rPr>
        <w:t xml:space="preserve"> </w:t>
      </w:r>
      <w:r>
        <w:t>liable</w:t>
      </w:r>
      <w:r>
        <w:rPr>
          <w:spacing w:val="-2"/>
        </w:rPr>
        <w:t xml:space="preserve"> </w:t>
      </w:r>
      <w:r>
        <w:t>for</w:t>
      </w:r>
      <w:r>
        <w:rPr>
          <w:spacing w:val="-2"/>
        </w:rPr>
        <w:t xml:space="preserve"> </w:t>
      </w:r>
      <w:r>
        <w:t>refund</w:t>
      </w:r>
      <w:r>
        <w:rPr>
          <w:spacing w:val="-4"/>
        </w:rPr>
        <w:t xml:space="preserve"> </w:t>
      </w:r>
      <w:r>
        <w:t>of exhibit</w:t>
      </w:r>
      <w:r>
        <w:rPr>
          <w:spacing w:val="-3"/>
        </w:rPr>
        <w:t xml:space="preserve"> </w:t>
      </w:r>
      <w:r>
        <w:t>space</w:t>
      </w:r>
      <w:r>
        <w:rPr>
          <w:spacing w:val="-4"/>
        </w:rPr>
        <w:t xml:space="preserve"> </w:t>
      </w:r>
      <w:r>
        <w:t>rental</w:t>
      </w:r>
      <w:r>
        <w:rPr>
          <w:spacing w:val="-1"/>
        </w:rPr>
        <w:t xml:space="preserve"> </w:t>
      </w:r>
      <w:r>
        <w:t>fees,</w:t>
      </w:r>
      <w:r>
        <w:rPr>
          <w:spacing w:val="-3"/>
        </w:rPr>
        <w:t xml:space="preserve"> </w:t>
      </w:r>
      <w:r>
        <w:t>exhibit equipment rental fees or any other expense incurred by reason of Show Management’s removal of objectionable contents or cancellation</w:t>
      </w:r>
      <w:r>
        <w:rPr>
          <w:spacing w:val="-1"/>
        </w:rPr>
        <w:t xml:space="preserve"> </w:t>
      </w:r>
      <w:r>
        <w:t>of the exhibit space</w:t>
      </w:r>
      <w:r>
        <w:rPr>
          <w:spacing w:val="-1"/>
        </w:rPr>
        <w:t xml:space="preserve"> </w:t>
      </w:r>
      <w:r>
        <w:t>or any portion</w:t>
      </w:r>
      <w:r>
        <w:rPr>
          <w:spacing w:val="-1"/>
        </w:rPr>
        <w:t xml:space="preserve"> </w:t>
      </w:r>
      <w:r>
        <w:t>thereof. Exhibitor hereby expressly waives all rights and</w:t>
      </w:r>
      <w:r>
        <w:rPr>
          <w:spacing w:val="-1"/>
        </w:rPr>
        <w:t xml:space="preserve"> </w:t>
      </w:r>
      <w:r>
        <w:t>claims, actions and demands for</w:t>
      </w:r>
      <w:r>
        <w:rPr>
          <w:spacing w:val="-2"/>
        </w:rPr>
        <w:t xml:space="preserve"> </w:t>
      </w:r>
      <w:r>
        <w:t>damages, costs and expenses, including without limitation, legal fees, lost profits, and costs of goods sold, against the virtual hosting platform, Show Management, their directors, officers, agents, employees and/or servants for such removal and/or cancellation.</w:t>
      </w:r>
    </w:p>
    <w:p w14:paraId="3BE728B5" w14:textId="77777777" w:rsidR="00751DC9" w:rsidRDefault="00751DC9">
      <w:pPr>
        <w:pStyle w:val="BodyText"/>
        <w:ind w:left="0"/>
        <w:rPr>
          <w:sz w:val="20"/>
        </w:rPr>
      </w:pPr>
    </w:p>
    <w:p w14:paraId="2E117EAC" w14:textId="77777777" w:rsidR="00751DC9" w:rsidRDefault="00000000">
      <w:pPr>
        <w:pStyle w:val="Heading1"/>
        <w:numPr>
          <w:ilvl w:val="0"/>
          <w:numId w:val="1"/>
        </w:numPr>
        <w:tabs>
          <w:tab w:val="left" w:pos="839"/>
          <w:tab w:val="left" w:pos="840"/>
        </w:tabs>
      </w:pPr>
      <w:r>
        <w:rPr>
          <w:spacing w:val="-2"/>
        </w:rPr>
        <w:t>LIABILITY</w:t>
      </w:r>
    </w:p>
    <w:p w14:paraId="70355AEF" w14:textId="77777777" w:rsidR="00751DC9" w:rsidRDefault="00000000">
      <w:pPr>
        <w:pStyle w:val="BodyText"/>
        <w:spacing w:before="1"/>
        <w:ind w:right="104"/>
      </w:pPr>
      <w:r>
        <w:t>ISAC undertakes no duty to exercise care, nor does it assume any responsibility, for performance and satisfaction of the exhibit experience. This Agreement shall not constitute or be considered a partnership, employer-employee relationship, joint venture or agency between ISAC and Exhibitor. Exhibitor hereby</w:t>
      </w:r>
      <w:r>
        <w:rPr>
          <w:spacing w:val="-1"/>
        </w:rPr>
        <w:t xml:space="preserve"> </w:t>
      </w:r>
      <w:r>
        <w:t>agrees</w:t>
      </w:r>
      <w:r>
        <w:rPr>
          <w:spacing w:val="-1"/>
        </w:rPr>
        <w:t xml:space="preserve"> </w:t>
      </w:r>
      <w:r>
        <w:t>to and does indemnify,</w:t>
      </w:r>
      <w:r>
        <w:rPr>
          <w:spacing w:val="-1"/>
        </w:rPr>
        <w:t xml:space="preserve"> </w:t>
      </w:r>
      <w:r>
        <w:t>hold harmless,</w:t>
      </w:r>
      <w:r>
        <w:rPr>
          <w:spacing w:val="-1"/>
        </w:rPr>
        <w:t xml:space="preserve"> </w:t>
      </w:r>
      <w:r>
        <w:t>and</w:t>
      </w:r>
      <w:r>
        <w:rPr>
          <w:spacing w:val="-2"/>
        </w:rPr>
        <w:t xml:space="preserve"> </w:t>
      </w:r>
      <w:r>
        <w:t>defend ISAC,</w:t>
      </w:r>
      <w:r>
        <w:rPr>
          <w:spacing w:val="-1"/>
        </w:rPr>
        <w:t xml:space="preserve"> </w:t>
      </w:r>
      <w:r>
        <w:t>ISAC</w:t>
      </w:r>
      <w:r>
        <w:rPr>
          <w:spacing w:val="-3"/>
        </w:rPr>
        <w:t xml:space="preserve"> </w:t>
      </w:r>
      <w:r>
        <w:t>Leadership</w:t>
      </w:r>
      <w:r>
        <w:rPr>
          <w:spacing w:val="-2"/>
        </w:rPr>
        <w:t xml:space="preserve"> </w:t>
      </w:r>
      <w:r>
        <w:t>their officers, directors,</w:t>
      </w:r>
      <w:r>
        <w:rPr>
          <w:spacing w:val="-1"/>
        </w:rPr>
        <w:t xml:space="preserve"> </w:t>
      </w:r>
      <w:r>
        <w:t>employees,</w:t>
      </w:r>
      <w:r>
        <w:rPr>
          <w:spacing w:val="-1"/>
        </w:rPr>
        <w:t xml:space="preserve"> </w:t>
      </w:r>
      <w:r>
        <w:t>agents,</w:t>
      </w:r>
      <w:r>
        <w:rPr>
          <w:spacing w:val="-1"/>
        </w:rPr>
        <w:t xml:space="preserve"> </w:t>
      </w:r>
      <w:r>
        <w:t>affiliates, and subsidiaries (collectively, “Indemnified Parties”), from and against any and all liability, responsibility, loss, damage, cost, or expense of any kind whatsoever (including but</w:t>
      </w:r>
      <w:r>
        <w:rPr>
          <w:spacing w:val="6"/>
        </w:rPr>
        <w:t xml:space="preserve"> </w:t>
      </w:r>
      <w:r>
        <w:t>not</w:t>
      </w:r>
      <w:r>
        <w:rPr>
          <w:spacing w:val="6"/>
        </w:rPr>
        <w:t xml:space="preserve"> </w:t>
      </w:r>
      <w:r>
        <w:t>limited to cost, interest,</w:t>
      </w:r>
      <w:r>
        <w:rPr>
          <w:spacing w:val="6"/>
        </w:rPr>
        <w:t xml:space="preserve"> </w:t>
      </w:r>
      <w:r>
        <w:t>and attorney’s fees) which any Indemnified Party may incur, suffer,</w:t>
      </w:r>
      <w:r>
        <w:rPr>
          <w:spacing w:val="6"/>
        </w:rPr>
        <w:t xml:space="preserve"> </w:t>
      </w:r>
      <w:r>
        <w:t>be put to, pay,</w:t>
      </w:r>
      <w:r>
        <w:rPr>
          <w:spacing w:val="6"/>
        </w:rPr>
        <w:t xml:space="preserve"> </w:t>
      </w:r>
      <w:r>
        <w:t>or be required</w:t>
      </w:r>
      <w:r>
        <w:rPr>
          <w:spacing w:val="40"/>
        </w:rPr>
        <w:t xml:space="preserve"> </w:t>
      </w:r>
      <w:r>
        <w:t>to pay, incident to or arising directly or indirectly from any act or omission by Exhibitor or any of its employees, servants, or agents. Exhibitor further agrees</w:t>
      </w:r>
      <w:r>
        <w:rPr>
          <w:spacing w:val="6"/>
        </w:rPr>
        <w:t xml:space="preserve"> </w:t>
      </w:r>
      <w:r>
        <w:t>that the Indemnified Party, shall not</w:t>
      </w:r>
      <w:r>
        <w:rPr>
          <w:spacing w:val="6"/>
        </w:rPr>
        <w:t xml:space="preserve"> </w:t>
      </w:r>
      <w:r>
        <w:t>be responsible in any way for damage, loss,</w:t>
      </w:r>
      <w:r>
        <w:rPr>
          <w:spacing w:val="6"/>
        </w:rPr>
        <w:t xml:space="preserve"> </w:t>
      </w:r>
      <w:r>
        <w:t>or destruction</w:t>
      </w:r>
      <w:r>
        <w:rPr>
          <w:spacing w:val="-2"/>
        </w:rPr>
        <w:t xml:space="preserve"> </w:t>
      </w:r>
      <w:r>
        <w:t>of</w:t>
      </w:r>
      <w:r>
        <w:rPr>
          <w:spacing w:val="7"/>
        </w:rPr>
        <w:t xml:space="preserve"> </w:t>
      </w:r>
      <w:r>
        <w:t>any property of Exhibitor or injury to Exhibitor</w:t>
      </w:r>
      <w:r>
        <w:rPr>
          <w:spacing w:val="40"/>
        </w:rPr>
        <w:t xml:space="preserve"> </w:t>
      </w:r>
      <w:r>
        <w:t>or its representatives, agents, employees, licensees, or invitees. Neither ISAC, nor any of the officers, employees, agents, contractors, and affiliates of such</w:t>
      </w:r>
      <w:r>
        <w:rPr>
          <w:spacing w:val="-3"/>
        </w:rPr>
        <w:t xml:space="preserve"> </w:t>
      </w:r>
      <w:r>
        <w:t>entities, nor</w:t>
      </w:r>
      <w:r>
        <w:rPr>
          <w:spacing w:val="-3"/>
        </w:rPr>
        <w:t xml:space="preserve"> </w:t>
      </w:r>
      <w:r>
        <w:t>the</w:t>
      </w:r>
      <w:r>
        <w:rPr>
          <w:spacing w:val="-1"/>
        </w:rPr>
        <w:t xml:space="preserve"> </w:t>
      </w:r>
      <w:r>
        <w:t>owners,</w:t>
      </w:r>
      <w:r>
        <w:rPr>
          <w:spacing w:val="-2"/>
        </w:rPr>
        <w:t xml:space="preserve"> </w:t>
      </w:r>
      <w:r>
        <w:t>management</w:t>
      </w:r>
      <w:r>
        <w:rPr>
          <w:spacing w:val="-2"/>
        </w:rPr>
        <w:t xml:space="preserve"> </w:t>
      </w:r>
      <w:r>
        <w:t>company, employees or</w:t>
      </w:r>
      <w:r>
        <w:rPr>
          <w:spacing w:val="-6"/>
        </w:rPr>
        <w:t xml:space="preserve"> </w:t>
      </w:r>
      <w:r>
        <w:t>representatives</w:t>
      </w:r>
      <w:r>
        <w:rPr>
          <w:spacing w:val="-2"/>
        </w:rPr>
        <w:t xml:space="preserve"> </w:t>
      </w:r>
      <w:r>
        <w:t>of</w:t>
      </w:r>
      <w:r>
        <w:rPr>
          <w:spacing w:val="-2"/>
        </w:rPr>
        <w:t xml:space="preserve"> </w:t>
      </w:r>
      <w:r>
        <w:t>the</w:t>
      </w:r>
      <w:r>
        <w:rPr>
          <w:spacing w:val="-3"/>
        </w:rPr>
        <w:t xml:space="preserve"> </w:t>
      </w:r>
      <w:r>
        <w:t>city,</w:t>
      </w:r>
      <w:r>
        <w:rPr>
          <w:spacing w:val="-2"/>
        </w:rPr>
        <w:t xml:space="preserve"> </w:t>
      </w:r>
      <w:r>
        <w:t>meeting</w:t>
      </w:r>
      <w:r>
        <w:rPr>
          <w:spacing w:val="-1"/>
        </w:rPr>
        <w:t xml:space="preserve"> </w:t>
      </w:r>
      <w:r>
        <w:t>venues</w:t>
      </w:r>
      <w:r>
        <w:rPr>
          <w:spacing w:val="-2"/>
        </w:rPr>
        <w:t xml:space="preserve"> </w:t>
      </w:r>
      <w:r>
        <w:t>or</w:t>
      </w:r>
      <w:r>
        <w:rPr>
          <w:spacing w:val="-4"/>
        </w:rPr>
        <w:t xml:space="preserve"> </w:t>
      </w:r>
      <w:r>
        <w:t>contractors</w:t>
      </w:r>
      <w:r>
        <w:rPr>
          <w:spacing w:val="-1"/>
        </w:rPr>
        <w:t xml:space="preserve"> </w:t>
      </w:r>
      <w:r>
        <w:t>will</w:t>
      </w:r>
      <w:r>
        <w:rPr>
          <w:spacing w:val="-2"/>
        </w:rPr>
        <w:t xml:space="preserve"> </w:t>
      </w:r>
      <w:r>
        <w:t>be</w:t>
      </w:r>
      <w:r>
        <w:rPr>
          <w:spacing w:val="-1"/>
        </w:rPr>
        <w:t xml:space="preserve"> </w:t>
      </w:r>
      <w:r>
        <w:t>responsible</w:t>
      </w:r>
      <w:r>
        <w:rPr>
          <w:spacing w:val="-3"/>
        </w:rPr>
        <w:t xml:space="preserve"> </w:t>
      </w:r>
      <w:r>
        <w:t>for</w:t>
      </w:r>
      <w:r>
        <w:rPr>
          <w:spacing w:val="-1"/>
        </w:rPr>
        <w:t xml:space="preserve"> </w:t>
      </w:r>
      <w:r>
        <w:t>any injury, loss or damage that may occur to the exhibitor or to the exhibitor’s employees or property, prior, during or after the period covered by the exhibit. The exhibitor expressly releases the foregoing persons and entities from and agrees to indemnify the same against all claims for such loss, damage or injury arising</w:t>
      </w:r>
      <w:r>
        <w:rPr>
          <w:spacing w:val="-4"/>
        </w:rPr>
        <w:t xml:space="preserve"> </w:t>
      </w:r>
      <w:r>
        <w:t>from</w:t>
      </w:r>
      <w:r>
        <w:rPr>
          <w:spacing w:val="-3"/>
        </w:rPr>
        <w:t xml:space="preserve"> </w:t>
      </w:r>
      <w:r>
        <w:t>the</w:t>
      </w:r>
      <w:r>
        <w:rPr>
          <w:spacing w:val="-2"/>
        </w:rPr>
        <w:t xml:space="preserve"> </w:t>
      </w:r>
      <w:r>
        <w:t>negligent or</w:t>
      </w:r>
      <w:r>
        <w:rPr>
          <w:spacing w:val="-5"/>
        </w:rPr>
        <w:t xml:space="preserve"> </w:t>
      </w:r>
      <w:r>
        <w:t>willful</w:t>
      </w:r>
      <w:r>
        <w:rPr>
          <w:spacing w:val="-1"/>
        </w:rPr>
        <w:t xml:space="preserve"> </w:t>
      </w:r>
      <w:r>
        <w:t>acts</w:t>
      </w:r>
      <w:r>
        <w:rPr>
          <w:spacing w:val="-2"/>
        </w:rPr>
        <w:t xml:space="preserve"> </w:t>
      </w:r>
      <w:r>
        <w:t>or</w:t>
      </w:r>
      <w:r>
        <w:rPr>
          <w:spacing w:val="-2"/>
        </w:rPr>
        <w:t xml:space="preserve"> </w:t>
      </w:r>
      <w:r>
        <w:t>omission</w:t>
      </w:r>
      <w:r>
        <w:rPr>
          <w:spacing w:val="-2"/>
        </w:rPr>
        <w:t xml:space="preserve"> </w:t>
      </w:r>
      <w:r>
        <w:t>of</w:t>
      </w:r>
      <w:r>
        <w:rPr>
          <w:spacing w:val="-3"/>
        </w:rPr>
        <w:t xml:space="preserve"> </w:t>
      </w:r>
      <w:r>
        <w:t>the</w:t>
      </w:r>
      <w:r>
        <w:rPr>
          <w:spacing w:val="-2"/>
        </w:rPr>
        <w:t xml:space="preserve"> </w:t>
      </w:r>
      <w:r>
        <w:t>exhibitor</w:t>
      </w:r>
      <w:r>
        <w:rPr>
          <w:spacing w:val="-2"/>
        </w:rPr>
        <w:t xml:space="preserve"> </w:t>
      </w:r>
      <w:r>
        <w:t>and</w:t>
      </w:r>
      <w:r>
        <w:rPr>
          <w:spacing w:val="-2"/>
        </w:rPr>
        <w:t xml:space="preserve"> </w:t>
      </w:r>
      <w:r>
        <w:t>its</w:t>
      </w:r>
      <w:r>
        <w:rPr>
          <w:spacing w:val="-2"/>
        </w:rPr>
        <w:t xml:space="preserve"> </w:t>
      </w:r>
      <w:r>
        <w:t>employees, agents,</w:t>
      </w:r>
      <w:r>
        <w:rPr>
          <w:spacing w:val="-3"/>
        </w:rPr>
        <w:t xml:space="preserve"> </w:t>
      </w:r>
      <w:r>
        <w:t>contractors,</w:t>
      </w:r>
      <w:r>
        <w:rPr>
          <w:spacing w:val="-3"/>
        </w:rPr>
        <w:t xml:space="preserve"> </w:t>
      </w:r>
      <w:r>
        <w:t>and</w:t>
      </w:r>
      <w:r>
        <w:rPr>
          <w:spacing w:val="-2"/>
        </w:rPr>
        <w:t xml:space="preserve"> </w:t>
      </w:r>
      <w:r>
        <w:t>invitees.</w:t>
      </w:r>
      <w:r>
        <w:rPr>
          <w:spacing w:val="-3"/>
        </w:rPr>
        <w:t xml:space="preserve"> </w:t>
      </w:r>
      <w:r>
        <w:t>Exhibitors</w:t>
      </w:r>
      <w:r>
        <w:rPr>
          <w:spacing w:val="-2"/>
        </w:rPr>
        <w:t xml:space="preserve"> </w:t>
      </w:r>
      <w:r>
        <w:t>are</w:t>
      </w:r>
      <w:r>
        <w:rPr>
          <w:spacing w:val="-2"/>
        </w:rPr>
        <w:t xml:space="preserve"> </w:t>
      </w:r>
      <w:r>
        <w:t>responsible for all liability insurance coverages and must submit the required proof of current insurance policy statement to CYTO Show Management prior to the move in date.</w:t>
      </w:r>
    </w:p>
    <w:p w14:paraId="49EE637B" w14:textId="77777777" w:rsidR="00751DC9" w:rsidRDefault="00751DC9">
      <w:pPr>
        <w:pStyle w:val="BodyText"/>
        <w:spacing w:before="11"/>
        <w:ind w:left="0"/>
        <w:rPr>
          <w:sz w:val="15"/>
        </w:rPr>
      </w:pPr>
    </w:p>
    <w:p w14:paraId="596B4BCF" w14:textId="77777777" w:rsidR="00751DC9" w:rsidRDefault="00000000">
      <w:pPr>
        <w:pStyle w:val="BodyText"/>
      </w:pPr>
      <w:r>
        <w:rPr>
          <w:b/>
        </w:rPr>
        <w:t>Failure</w:t>
      </w:r>
      <w:r>
        <w:rPr>
          <w:b/>
          <w:spacing w:val="-4"/>
        </w:rPr>
        <w:t xml:space="preserve"> </w:t>
      </w:r>
      <w:r>
        <w:rPr>
          <w:b/>
        </w:rPr>
        <w:t>to</w:t>
      </w:r>
      <w:r>
        <w:rPr>
          <w:b/>
          <w:spacing w:val="-4"/>
        </w:rPr>
        <w:t xml:space="preserve"> </w:t>
      </w:r>
      <w:r>
        <w:rPr>
          <w:b/>
        </w:rPr>
        <w:t>hold</w:t>
      </w:r>
      <w:r>
        <w:rPr>
          <w:b/>
          <w:spacing w:val="-1"/>
        </w:rPr>
        <w:t xml:space="preserve"> </w:t>
      </w:r>
      <w:r>
        <w:rPr>
          <w:b/>
        </w:rPr>
        <w:t>expositions.</w:t>
      </w:r>
      <w:r>
        <w:rPr>
          <w:b/>
          <w:spacing w:val="-3"/>
        </w:rPr>
        <w:t xml:space="preserve"> </w:t>
      </w:r>
      <w:r>
        <w:t>Should</w:t>
      </w:r>
      <w:r>
        <w:rPr>
          <w:spacing w:val="-2"/>
        </w:rPr>
        <w:t xml:space="preserve"> </w:t>
      </w:r>
      <w:r>
        <w:t>any</w:t>
      </w:r>
      <w:r>
        <w:rPr>
          <w:spacing w:val="-3"/>
        </w:rPr>
        <w:t xml:space="preserve"> </w:t>
      </w:r>
      <w:r>
        <w:t>contingency prevent holding</w:t>
      </w:r>
      <w:r>
        <w:rPr>
          <w:spacing w:val="-2"/>
        </w:rPr>
        <w:t xml:space="preserve"> </w:t>
      </w:r>
      <w:r>
        <w:t>of</w:t>
      </w:r>
      <w:r>
        <w:rPr>
          <w:spacing w:val="-3"/>
        </w:rPr>
        <w:t xml:space="preserve"> </w:t>
      </w:r>
      <w:r>
        <w:t>the</w:t>
      </w:r>
      <w:r>
        <w:rPr>
          <w:spacing w:val="-4"/>
        </w:rPr>
        <w:t xml:space="preserve"> </w:t>
      </w:r>
      <w:r>
        <w:t>Annual</w:t>
      </w:r>
      <w:r>
        <w:rPr>
          <w:spacing w:val="-1"/>
        </w:rPr>
        <w:t xml:space="preserve"> </w:t>
      </w:r>
      <w:r>
        <w:t>Session,</w:t>
      </w:r>
      <w:r>
        <w:rPr>
          <w:spacing w:val="-3"/>
        </w:rPr>
        <w:t xml:space="preserve"> </w:t>
      </w:r>
      <w:r>
        <w:t>ISAC</w:t>
      </w:r>
      <w:r>
        <w:rPr>
          <w:spacing w:val="-5"/>
        </w:rPr>
        <w:t xml:space="preserve"> </w:t>
      </w:r>
      <w:r>
        <w:t>may retain</w:t>
      </w:r>
      <w:r>
        <w:rPr>
          <w:spacing w:val="-4"/>
        </w:rPr>
        <w:t xml:space="preserve"> </w:t>
      </w:r>
      <w:r>
        <w:t>such</w:t>
      </w:r>
      <w:r>
        <w:rPr>
          <w:spacing w:val="-2"/>
        </w:rPr>
        <w:t xml:space="preserve"> </w:t>
      </w:r>
      <w:r>
        <w:t>part of</w:t>
      </w:r>
      <w:r>
        <w:rPr>
          <w:spacing w:val="-3"/>
        </w:rPr>
        <w:t xml:space="preserve"> </w:t>
      </w:r>
      <w:r>
        <w:t>exhibitor’s rental</w:t>
      </w:r>
      <w:r>
        <w:rPr>
          <w:spacing w:val="-1"/>
        </w:rPr>
        <w:t xml:space="preserve"> </w:t>
      </w:r>
      <w:r>
        <w:t>as</w:t>
      </w:r>
      <w:r>
        <w:rPr>
          <w:spacing w:val="-3"/>
        </w:rPr>
        <w:t xml:space="preserve"> </w:t>
      </w:r>
      <w:r>
        <w:t>shall</w:t>
      </w:r>
      <w:r>
        <w:rPr>
          <w:spacing w:val="-1"/>
        </w:rPr>
        <w:t xml:space="preserve"> </w:t>
      </w:r>
      <w:r>
        <w:t>be required to pay for expenses incurred up to the time such contingency shall have occurred. The exhibitor waivers all claim for damage or recovery of payments made except the return of the prorated amount paid for exhibit space less expenses incurred by ISAC.</w:t>
      </w:r>
    </w:p>
    <w:sectPr w:rsidR="00751DC9">
      <w:pgSz w:w="12240" w:h="15840"/>
      <w:pgMar w:top="640" w:right="62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342553"/>
    <w:multiLevelType w:val="hybridMultilevel"/>
    <w:tmpl w:val="1034159E"/>
    <w:lvl w:ilvl="0" w:tplc="A60CA41A">
      <w:start w:val="1"/>
      <w:numFmt w:val="upperRoman"/>
      <w:lvlText w:val="%1."/>
      <w:lvlJc w:val="left"/>
      <w:pPr>
        <w:ind w:left="840" w:hanging="720"/>
        <w:jc w:val="left"/>
      </w:pPr>
      <w:rPr>
        <w:rFonts w:hint="default"/>
        <w:w w:val="100"/>
        <w:lang w:val="en-US" w:eastAsia="en-US" w:bidi="ar-SA"/>
      </w:rPr>
    </w:lvl>
    <w:lvl w:ilvl="1" w:tplc="ED7A247C">
      <w:numFmt w:val="bullet"/>
      <w:lvlText w:val="•"/>
      <w:lvlJc w:val="left"/>
      <w:pPr>
        <w:ind w:left="1858" w:hanging="720"/>
      </w:pPr>
      <w:rPr>
        <w:rFonts w:hint="default"/>
        <w:lang w:val="en-US" w:eastAsia="en-US" w:bidi="ar-SA"/>
      </w:rPr>
    </w:lvl>
    <w:lvl w:ilvl="2" w:tplc="16BEE032">
      <w:numFmt w:val="bullet"/>
      <w:lvlText w:val="•"/>
      <w:lvlJc w:val="left"/>
      <w:pPr>
        <w:ind w:left="2876" w:hanging="720"/>
      </w:pPr>
      <w:rPr>
        <w:rFonts w:hint="default"/>
        <w:lang w:val="en-US" w:eastAsia="en-US" w:bidi="ar-SA"/>
      </w:rPr>
    </w:lvl>
    <w:lvl w:ilvl="3" w:tplc="768EB762">
      <w:numFmt w:val="bullet"/>
      <w:lvlText w:val="•"/>
      <w:lvlJc w:val="left"/>
      <w:pPr>
        <w:ind w:left="3894" w:hanging="720"/>
      </w:pPr>
      <w:rPr>
        <w:rFonts w:hint="default"/>
        <w:lang w:val="en-US" w:eastAsia="en-US" w:bidi="ar-SA"/>
      </w:rPr>
    </w:lvl>
    <w:lvl w:ilvl="4" w:tplc="D7DCA32E">
      <w:numFmt w:val="bullet"/>
      <w:lvlText w:val="•"/>
      <w:lvlJc w:val="left"/>
      <w:pPr>
        <w:ind w:left="4912" w:hanging="720"/>
      </w:pPr>
      <w:rPr>
        <w:rFonts w:hint="default"/>
        <w:lang w:val="en-US" w:eastAsia="en-US" w:bidi="ar-SA"/>
      </w:rPr>
    </w:lvl>
    <w:lvl w:ilvl="5" w:tplc="CAF46DF0">
      <w:numFmt w:val="bullet"/>
      <w:lvlText w:val="•"/>
      <w:lvlJc w:val="left"/>
      <w:pPr>
        <w:ind w:left="5930" w:hanging="720"/>
      </w:pPr>
      <w:rPr>
        <w:rFonts w:hint="default"/>
        <w:lang w:val="en-US" w:eastAsia="en-US" w:bidi="ar-SA"/>
      </w:rPr>
    </w:lvl>
    <w:lvl w:ilvl="6" w:tplc="27F07706">
      <w:numFmt w:val="bullet"/>
      <w:lvlText w:val="•"/>
      <w:lvlJc w:val="left"/>
      <w:pPr>
        <w:ind w:left="6948" w:hanging="720"/>
      </w:pPr>
      <w:rPr>
        <w:rFonts w:hint="default"/>
        <w:lang w:val="en-US" w:eastAsia="en-US" w:bidi="ar-SA"/>
      </w:rPr>
    </w:lvl>
    <w:lvl w:ilvl="7" w:tplc="A09E3EC4">
      <w:numFmt w:val="bullet"/>
      <w:lvlText w:val="•"/>
      <w:lvlJc w:val="left"/>
      <w:pPr>
        <w:ind w:left="7966" w:hanging="720"/>
      </w:pPr>
      <w:rPr>
        <w:rFonts w:hint="default"/>
        <w:lang w:val="en-US" w:eastAsia="en-US" w:bidi="ar-SA"/>
      </w:rPr>
    </w:lvl>
    <w:lvl w:ilvl="8" w:tplc="370A0DD2">
      <w:numFmt w:val="bullet"/>
      <w:lvlText w:val="•"/>
      <w:lvlJc w:val="left"/>
      <w:pPr>
        <w:ind w:left="8984" w:hanging="720"/>
      </w:pPr>
      <w:rPr>
        <w:rFonts w:hint="default"/>
        <w:lang w:val="en-US" w:eastAsia="en-US" w:bidi="ar-SA"/>
      </w:rPr>
    </w:lvl>
  </w:abstractNum>
  <w:num w:numId="1" w16cid:durableId="1728990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DC9"/>
    <w:rsid w:val="00147A80"/>
    <w:rsid w:val="00176F00"/>
    <w:rsid w:val="001D3419"/>
    <w:rsid w:val="002A5946"/>
    <w:rsid w:val="002F11CD"/>
    <w:rsid w:val="003146D7"/>
    <w:rsid w:val="00375DAD"/>
    <w:rsid w:val="00472960"/>
    <w:rsid w:val="004D74D7"/>
    <w:rsid w:val="005E3844"/>
    <w:rsid w:val="0061618A"/>
    <w:rsid w:val="006C27B3"/>
    <w:rsid w:val="00751DC9"/>
    <w:rsid w:val="0084344E"/>
    <w:rsid w:val="0088625C"/>
    <w:rsid w:val="00B471B3"/>
    <w:rsid w:val="00BA51B3"/>
    <w:rsid w:val="00C520DB"/>
    <w:rsid w:val="00DF2A7D"/>
    <w:rsid w:val="00E04848"/>
    <w:rsid w:val="00E22617"/>
    <w:rsid w:val="00E4545F"/>
    <w:rsid w:val="00E911A8"/>
    <w:rsid w:val="00F11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53127"/>
  <w15:docId w15:val="{6E173A53-DAF3-474E-83A1-827606313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84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pPr>
    <w:rPr>
      <w:sz w:val="16"/>
      <w:szCs w:val="16"/>
    </w:rPr>
  </w:style>
  <w:style w:type="paragraph" w:styleId="Title">
    <w:name w:val="Title"/>
    <w:basedOn w:val="Normal"/>
    <w:uiPriority w:val="10"/>
    <w:qFormat/>
    <w:pPr>
      <w:spacing w:before="19" w:line="341" w:lineRule="exact"/>
      <w:ind w:left="175"/>
    </w:pPr>
    <w:rPr>
      <w:rFonts w:ascii="Calibri" w:eastAsia="Calibri" w:hAnsi="Calibri" w:cs="Calibri"/>
      <w:b/>
      <w:bCs/>
      <w:sz w:val="28"/>
      <w:szCs w:val="28"/>
    </w:rPr>
  </w:style>
  <w:style w:type="paragraph" w:styleId="ListParagraph">
    <w:name w:val="List Paragraph"/>
    <w:basedOn w:val="Normal"/>
    <w:uiPriority w:val="1"/>
    <w:qFormat/>
    <w:pPr>
      <w:ind w:left="840" w:hanging="72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ris@herlitz.com" TargetMode="Externa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257BE22DBE48C4E9FCA322838B220B7" ma:contentTypeVersion="18" ma:contentTypeDescription="Create a new document." ma:contentTypeScope="" ma:versionID="630c33647da21d6b53787df84b2d812d">
  <xsd:schema xmlns:xsd="http://www.w3.org/2001/XMLSchema" xmlns:xs="http://www.w3.org/2001/XMLSchema" xmlns:p="http://schemas.microsoft.com/office/2006/metadata/properties" xmlns:ns2="6cc4287b-84ce-45b0-b870-6dd079bf18bb" xmlns:ns3="ebdae8cb-0ce6-4ed4-a6d9-f4434fbe2b29" targetNamespace="http://schemas.microsoft.com/office/2006/metadata/properties" ma:root="true" ma:fieldsID="23658e8b47a83b058ca6dac1d0cb96c2" ns2:_="" ns3:_="">
    <xsd:import namespace="6cc4287b-84ce-45b0-b870-6dd079bf18bb"/>
    <xsd:import namespace="ebdae8cb-0ce6-4ed4-a6d9-f4434fbe2b2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4287b-84ce-45b0-b870-6dd079bf18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5d27b34-cc22-434c-879b-c61892f9f7f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dae8cb-0ce6-4ed4-a6d9-f4434fbe2b2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f8c39e6-bb8a-4629-8cdf-45e1e59dcc0e}" ma:internalName="TaxCatchAll" ma:showField="CatchAllData" ma:web="ebdae8cb-0ce6-4ed4-a6d9-f4434fbe2b2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cc4287b-84ce-45b0-b870-6dd079bf18bb">
      <Terms xmlns="http://schemas.microsoft.com/office/infopath/2007/PartnerControls"/>
    </lcf76f155ced4ddcb4097134ff3c332f>
    <TaxCatchAll xmlns="ebdae8cb-0ce6-4ed4-a6d9-f4434fbe2b29" xsi:nil="true"/>
  </documentManagement>
</p:properties>
</file>

<file path=customXml/itemProps1.xml><?xml version="1.0" encoding="utf-8"?>
<ds:datastoreItem xmlns:ds="http://schemas.openxmlformats.org/officeDocument/2006/customXml" ds:itemID="{3A0BF9F1-7717-4F99-93EA-0DE9BA6CF01D}"/>
</file>

<file path=customXml/itemProps2.xml><?xml version="1.0" encoding="utf-8"?>
<ds:datastoreItem xmlns:ds="http://schemas.openxmlformats.org/officeDocument/2006/customXml" ds:itemID="{E69884C0-DF9D-4D91-A033-491BD41AA398}"/>
</file>

<file path=customXml/itemProps3.xml><?xml version="1.0" encoding="utf-8"?>
<ds:datastoreItem xmlns:ds="http://schemas.openxmlformats.org/officeDocument/2006/customXml" ds:itemID="{0CE3EBA1-9E59-4F2A-84A6-00F760DFCB60}"/>
</file>

<file path=docProps/app.xml><?xml version="1.0" encoding="utf-8"?>
<Properties xmlns="http://schemas.openxmlformats.org/officeDocument/2006/extended-properties" xmlns:vt="http://schemas.openxmlformats.org/officeDocument/2006/docPropsVTypes">
  <Template>Normal</Template>
  <TotalTime>23</TotalTime>
  <Pages>2</Pages>
  <Words>2694</Words>
  <Characters>15362</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Beckner</dc:creator>
  <dc:description/>
  <cp:lastModifiedBy>Kristofer Herlitz</cp:lastModifiedBy>
  <cp:revision>4</cp:revision>
  <dcterms:created xsi:type="dcterms:W3CDTF">2025-08-28T19:48:00Z</dcterms:created>
  <dcterms:modified xsi:type="dcterms:W3CDTF">2025-08-28T20:42:00Z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2021-12-15T00:00:00Z</vt:filetime>
  </property>
  <property fmtid="{D5CDD505-2E9C-101B-9397-08002B2CF9AE}" pid="3" name="Creator">
    <vt:lpwstr>Acrobat PDFMaker 21 for Word</vt:lpwstr>
  </property>
  <property fmtid="{D5CDD505-2E9C-101B-9397-08002B2CF9AE}" pid="4" name="LastSaved">
    <vt:filetime>2022-08-26T00:00:00Z</vt:filetime>
  </property>
  <property fmtid="{D5CDD505-2E9C-101B-9397-08002B2CF9AE}" pid="5" name="Producer">
    <vt:lpwstr>Adobe PDF Library 21.7.131</vt:lpwstr>
  </property>
  <property fmtid="{D5CDD505-2E9C-101B-9397-08002B2CF9AE}" pid="6" name="SourceModified">
    <vt:lpwstr>D:20211215161030</vt:lpwstr>
  </property>
  <property fmtid="{D5CDD505-2E9C-101B-9397-08002B2CF9AE}" pid="7" name="ContentTypeId">
    <vt:lpwstr>0x010100A257BE22DBE48C4E9FCA322838B220B7</vt:lpwstr>
  </property>
</Properties>
</file>